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51206" w14:textId="49AFD922" w:rsidR="00E91B19" w:rsidRPr="00176C90" w:rsidRDefault="00CC2D61" w:rsidP="00F37A93">
      <w:pPr>
        <w:tabs>
          <w:tab w:val="left" w:pos="7938"/>
        </w:tabs>
        <w:spacing w:line="276" w:lineRule="auto"/>
        <w:ind w:right="-428"/>
        <w:rPr>
          <w:b/>
          <w:bCs/>
          <w:sz w:val="24"/>
        </w:rPr>
      </w:pPr>
      <w:r w:rsidRPr="00176C90">
        <w:rPr>
          <w:noProof/>
          <w14:ligatures w14:val="standardContextual"/>
        </w:rPr>
        <w:drawing>
          <wp:anchor distT="0" distB="0" distL="114300" distR="114300" simplePos="0" relativeHeight="251658240" behindDoc="0" locked="0" layoutInCell="1" allowOverlap="1" wp14:anchorId="2B41CA02" wp14:editId="6F031295">
            <wp:simplePos x="0" y="0"/>
            <wp:positionH relativeFrom="page">
              <wp:align>left</wp:align>
            </wp:positionH>
            <wp:positionV relativeFrom="page">
              <wp:align>top</wp:align>
            </wp:positionV>
            <wp:extent cx="7581265" cy="1828800"/>
            <wp:effectExtent l="0" t="0" r="635" b="0"/>
            <wp:wrapThrough wrapText="bothSides">
              <wp:wrapPolygon edited="0">
                <wp:start x="0" y="0"/>
                <wp:lineTo x="0" y="21375"/>
                <wp:lineTo x="21548" y="21375"/>
                <wp:lineTo x="21548" y="0"/>
                <wp:lineTo x="0" y="0"/>
              </wp:wrapPolygon>
            </wp:wrapThrough>
            <wp:docPr id="2113152616" name="Afbeelding 1" descr="Logo Regio Amersfoor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52616" name="Afbeelding 1" descr="Logo Regio Amersfoort">
                      <a:extLst>
                        <a:ext uri="{C183D7F6-B498-43B3-948B-1728B52AA6E4}">
                          <adec:decorative xmlns:adec="http://schemas.microsoft.com/office/drawing/2017/decorative" val="0"/>
                        </a:ext>
                      </a:extLst>
                    </pic:cNvPr>
                    <pic:cNvPicPr/>
                  </pic:nvPicPr>
                  <pic:blipFill rotWithShape="1">
                    <a:blip r:embed="rId11">
                      <a:extLst>
                        <a:ext uri="{28A0092B-C50C-407E-A947-70E740481C1C}">
                          <a14:useLocalDpi xmlns:a14="http://schemas.microsoft.com/office/drawing/2010/main" val="0"/>
                        </a:ext>
                      </a:extLst>
                    </a:blip>
                    <a:srcRect b="5572"/>
                    <a:stretch/>
                  </pic:blipFill>
                  <pic:spPr bwMode="auto">
                    <a:xfrm>
                      <a:off x="0" y="0"/>
                      <a:ext cx="7581265" cy="182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7DE5" w:rsidRPr="00176C90">
        <w:rPr>
          <w:b/>
          <w:bCs/>
          <w:noProof/>
          <w14:ligatures w14:val="standardContextual"/>
        </w:rPr>
        <w:t>AG</w:t>
      </w:r>
      <w:r w:rsidR="00415F41" w:rsidRPr="00176C90">
        <w:rPr>
          <w:b/>
          <w:bCs/>
          <w:noProof/>
          <w14:ligatures w14:val="standardContextual"/>
        </w:rPr>
        <w:t>ENDA</w:t>
      </w:r>
    </w:p>
    <w:p w14:paraId="6AE146DF" w14:textId="780318D9" w:rsidR="00E91B19" w:rsidRDefault="00E91B19" w:rsidP="00F37A93">
      <w:pPr>
        <w:tabs>
          <w:tab w:val="left" w:pos="7938"/>
        </w:tabs>
        <w:spacing w:line="276" w:lineRule="auto"/>
        <w:ind w:right="-428"/>
        <w:rPr>
          <w:b/>
          <w:sz w:val="20"/>
          <w:szCs w:val="20"/>
        </w:rPr>
      </w:pPr>
    </w:p>
    <w:p w14:paraId="1219F60F" w14:textId="77777777" w:rsidR="00027A01" w:rsidRPr="00176C90" w:rsidRDefault="00027A01" w:rsidP="00F37A93">
      <w:pPr>
        <w:tabs>
          <w:tab w:val="left" w:pos="7938"/>
        </w:tabs>
        <w:spacing w:line="276" w:lineRule="auto"/>
        <w:ind w:right="-428"/>
        <w:rPr>
          <w:b/>
          <w:sz w:val="20"/>
          <w:szCs w:val="20"/>
        </w:rPr>
      </w:pPr>
    </w:p>
    <w:p w14:paraId="1039F61F" w14:textId="071554A9" w:rsidR="00CB10FB" w:rsidRPr="00176C90" w:rsidRDefault="0065481E" w:rsidP="00F37A93">
      <w:pPr>
        <w:tabs>
          <w:tab w:val="left" w:pos="709"/>
          <w:tab w:val="left" w:pos="7635"/>
        </w:tabs>
        <w:spacing w:line="276" w:lineRule="auto"/>
        <w:rPr>
          <w:bCs/>
          <w:color w:val="auto"/>
          <w:sz w:val="20"/>
        </w:rPr>
      </w:pPr>
      <w:r w:rsidRPr="00176C90">
        <w:rPr>
          <w:b/>
          <w:sz w:val="20"/>
        </w:rPr>
        <w:t xml:space="preserve">Ambtelijk Overleg </w:t>
      </w:r>
      <w:r w:rsidR="00025CA8">
        <w:rPr>
          <w:b/>
          <w:sz w:val="20"/>
        </w:rPr>
        <w:t>Economische Zaken</w:t>
      </w:r>
    </w:p>
    <w:p w14:paraId="763B2EB6" w14:textId="7C726F8A" w:rsidR="00CB10FB" w:rsidRPr="00176C90" w:rsidRDefault="00CB10FB" w:rsidP="00F37A93">
      <w:pPr>
        <w:tabs>
          <w:tab w:val="left" w:pos="7938"/>
        </w:tabs>
        <w:spacing w:line="276" w:lineRule="auto"/>
        <w:ind w:right="-428"/>
        <w:rPr>
          <w:b/>
          <w:sz w:val="20"/>
        </w:rPr>
      </w:pPr>
      <w:r w:rsidRPr="00176C90">
        <w:rPr>
          <w:b/>
          <w:sz w:val="20"/>
        </w:rPr>
        <w:t>Datum:</w:t>
      </w:r>
      <w:r w:rsidR="004B3199" w:rsidRPr="00176C90">
        <w:rPr>
          <w:b/>
          <w:sz w:val="20"/>
        </w:rPr>
        <w:t xml:space="preserve"> </w:t>
      </w:r>
      <w:r w:rsidR="00415F41" w:rsidRPr="00176C90">
        <w:rPr>
          <w:b/>
          <w:sz w:val="20"/>
        </w:rPr>
        <w:t xml:space="preserve">           </w:t>
      </w:r>
      <w:r w:rsidR="007B7AEF">
        <w:rPr>
          <w:bCs/>
          <w:sz w:val="20"/>
          <w:szCs w:val="20"/>
        </w:rPr>
        <w:t>13 januari 2026</w:t>
      </w:r>
    </w:p>
    <w:p w14:paraId="7A0EAAD6" w14:textId="2B47B542" w:rsidR="00CB10FB" w:rsidRPr="00176C90" w:rsidRDefault="00CB10FB" w:rsidP="00F37A93">
      <w:pPr>
        <w:tabs>
          <w:tab w:val="left" w:pos="7938"/>
        </w:tabs>
        <w:spacing w:line="276" w:lineRule="auto"/>
        <w:ind w:right="-428"/>
        <w:rPr>
          <w:b/>
          <w:sz w:val="20"/>
          <w:szCs w:val="20"/>
        </w:rPr>
      </w:pPr>
      <w:r w:rsidRPr="00C924DF">
        <w:rPr>
          <w:b/>
          <w:sz w:val="20"/>
        </w:rPr>
        <w:t>Tijd:</w:t>
      </w:r>
      <w:r w:rsidR="004B3199" w:rsidRPr="00C924DF">
        <w:rPr>
          <w:bCs/>
          <w:sz w:val="20"/>
          <w:szCs w:val="20"/>
        </w:rPr>
        <w:t xml:space="preserve"> </w:t>
      </w:r>
      <w:r w:rsidR="00415F41" w:rsidRPr="00C924DF">
        <w:rPr>
          <w:bCs/>
          <w:sz w:val="20"/>
          <w:szCs w:val="20"/>
        </w:rPr>
        <w:t xml:space="preserve">               </w:t>
      </w:r>
      <w:r w:rsidR="00961BD1">
        <w:rPr>
          <w:bCs/>
          <w:sz w:val="20"/>
          <w:szCs w:val="20"/>
        </w:rPr>
        <w:t>1</w:t>
      </w:r>
      <w:r w:rsidR="004808B1">
        <w:rPr>
          <w:bCs/>
          <w:sz w:val="20"/>
          <w:szCs w:val="20"/>
        </w:rPr>
        <w:t>0</w:t>
      </w:r>
      <w:r w:rsidR="00025CA8" w:rsidRPr="00C924DF">
        <w:rPr>
          <w:bCs/>
          <w:sz w:val="20"/>
          <w:szCs w:val="20"/>
        </w:rPr>
        <w:t>.</w:t>
      </w:r>
      <w:r w:rsidR="004808B1">
        <w:rPr>
          <w:bCs/>
          <w:sz w:val="20"/>
          <w:szCs w:val="20"/>
        </w:rPr>
        <w:t>3</w:t>
      </w:r>
      <w:r w:rsidR="00025CA8" w:rsidRPr="00C924DF">
        <w:rPr>
          <w:bCs/>
          <w:sz w:val="20"/>
          <w:szCs w:val="20"/>
        </w:rPr>
        <w:t>0</w:t>
      </w:r>
      <w:r w:rsidR="00462586" w:rsidRPr="00C924DF">
        <w:rPr>
          <w:bCs/>
          <w:sz w:val="20"/>
          <w:szCs w:val="20"/>
        </w:rPr>
        <w:t xml:space="preserve"> – 1</w:t>
      </w:r>
      <w:r w:rsidR="004808B1">
        <w:rPr>
          <w:bCs/>
          <w:sz w:val="20"/>
          <w:szCs w:val="20"/>
        </w:rPr>
        <w:t>1</w:t>
      </w:r>
      <w:r w:rsidR="00462586" w:rsidRPr="00C924DF">
        <w:rPr>
          <w:bCs/>
          <w:sz w:val="20"/>
          <w:szCs w:val="20"/>
        </w:rPr>
        <w:t>.</w:t>
      </w:r>
      <w:r w:rsidR="004808B1">
        <w:rPr>
          <w:bCs/>
          <w:sz w:val="20"/>
          <w:szCs w:val="20"/>
        </w:rPr>
        <w:t>3</w:t>
      </w:r>
      <w:r w:rsidR="00462586" w:rsidRPr="00C924DF">
        <w:rPr>
          <w:bCs/>
          <w:sz w:val="20"/>
          <w:szCs w:val="20"/>
        </w:rPr>
        <w:t>0</w:t>
      </w:r>
      <w:r w:rsidRPr="00C924DF">
        <w:rPr>
          <w:bCs/>
          <w:sz w:val="20"/>
          <w:szCs w:val="20"/>
        </w:rPr>
        <w:t xml:space="preserve"> uur</w:t>
      </w:r>
    </w:p>
    <w:p w14:paraId="5F68B8EB" w14:textId="277A77DB" w:rsidR="005F46FF" w:rsidRPr="00176C90" w:rsidRDefault="00CB10FB" w:rsidP="00F37A93">
      <w:pPr>
        <w:tabs>
          <w:tab w:val="left" w:pos="-1440"/>
          <w:tab w:val="left" w:pos="-720"/>
        </w:tabs>
        <w:spacing w:line="276" w:lineRule="auto"/>
        <w:rPr>
          <w:bCs/>
          <w:sz w:val="20"/>
          <w:szCs w:val="20"/>
        </w:rPr>
      </w:pPr>
      <w:r w:rsidRPr="00176C90">
        <w:rPr>
          <w:b/>
          <w:sz w:val="20"/>
        </w:rPr>
        <w:t>Locatie:</w:t>
      </w:r>
      <w:r w:rsidR="004B3199" w:rsidRPr="00176C90">
        <w:rPr>
          <w:bCs/>
          <w:sz w:val="20"/>
          <w:szCs w:val="20"/>
        </w:rPr>
        <w:tab/>
      </w:r>
      <w:r w:rsidR="003C74B3">
        <w:rPr>
          <w:bCs/>
          <w:sz w:val="20"/>
          <w:szCs w:val="20"/>
        </w:rPr>
        <w:t>Oud Stadhuis, Stadhuisplein 5, Amersfoort VVD kamer (2.01)</w:t>
      </w:r>
    </w:p>
    <w:p w14:paraId="32E47F45" w14:textId="77777777" w:rsidR="002F0BE1" w:rsidRPr="00176C90" w:rsidRDefault="002F0BE1" w:rsidP="00F37A93">
      <w:pPr>
        <w:pBdr>
          <w:bottom w:val="single" w:sz="4" w:space="1" w:color="auto"/>
        </w:pBdr>
        <w:tabs>
          <w:tab w:val="left" w:pos="-1440"/>
          <w:tab w:val="left" w:pos="-720"/>
        </w:tabs>
        <w:spacing w:line="276" w:lineRule="auto"/>
        <w:jc w:val="both"/>
        <w:rPr>
          <w:sz w:val="20"/>
        </w:rPr>
      </w:pPr>
    </w:p>
    <w:p w14:paraId="02F34DB1" w14:textId="471A9ED3" w:rsidR="002F0BE1" w:rsidRPr="00176C90" w:rsidRDefault="002F0BE1" w:rsidP="00F37A93">
      <w:pPr>
        <w:tabs>
          <w:tab w:val="left" w:pos="-1440"/>
          <w:tab w:val="left" w:pos="-720"/>
        </w:tabs>
        <w:spacing w:line="276" w:lineRule="auto"/>
        <w:jc w:val="both"/>
        <w:rPr>
          <w:sz w:val="20"/>
        </w:rPr>
      </w:pPr>
    </w:p>
    <w:p w14:paraId="0215E1A3" w14:textId="2A9C7E8C" w:rsidR="0013271B" w:rsidRPr="00176C90" w:rsidRDefault="0013271B" w:rsidP="00F37A93">
      <w:pPr>
        <w:tabs>
          <w:tab w:val="left" w:pos="-1440"/>
          <w:tab w:val="left" w:pos="-720"/>
        </w:tabs>
        <w:spacing w:line="276" w:lineRule="auto"/>
        <w:jc w:val="right"/>
        <w:rPr>
          <w:b/>
          <w:sz w:val="20"/>
          <w:szCs w:val="20"/>
        </w:rPr>
      </w:pP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00D22312" w:rsidRPr="00176C90">
        <w:rPr>
          <w:b/>
          <w:sz w:val="20"/>
          <w:szCs w:val="20"/>
        </w:rPr>
        <w:t xml:space="preserve">    </w:t>
      </w:r>
    </w:p>
    <w:p w14:paraId="1A85DC41" w14:textId="403A3E89" w:rsidR="00B31C17" w:rsidRPr="00176C90" w:rsidRDefault="00690687" w:rsidP="00F37A93">
      <w:pPr>
        <w:pStyle w:val="Lijstalinea"/>
        <w:numPr>
          <w:ilvl w:val="0"/>
          <w:numId w:val="2"/>
        </w:numPr>
        <w:tabs>
          <w:tab w:val="left" w:pos="-1440"/>
          <w:tab w:val="left" w:pos="-720"/>
        </w:tabs>
        <w:spacing w:line="276" w:lineRule="auto"/>
        <w:rPr>
          <w:rFonts w:ascii="Trebuchet MS" w:hAnsi="Trebuchet MS"/>
          <w:b/>
          <w:sz w:val="20"/>
          <w:szCs w:val="20"/>
        </w:rPr>
      </w:pPr>
      <w:r w:rsidRPr="00176C90">
        <w:rPr>
          <w:rFonts w:ascii="Trebuchet MS" w:hAnsi="Trebuchet MS"/>
          <w:b/>
          <w:sz w:val="20"/>
          <w:szCs w:val="20"/>
        </w:rPr>
        <w:t>Opening en mededelingen</w:t>
      </w:r>
      <w:r w:rsidR="00961BD1">
        <w:rPr>
          <w:rFonts w:ascii="Trebuchet MS" w:hAnsi="Trebuchet MS"/>
          <w:b/>
          <w:sz w:val="20"/>
          <w:szCs w:val="20"/>
        </w:rPr>
        <w:t>, vaststellen agenda</w:t>
      </w:r>
      <w:r w:rsidRPr="00176C90">
        <w:rPr>
          <w:rFonts w:ascii="Trebuchet MS" w:hAnsi="Trebuchet MS"/>
          <w:b/>
          <w:sz w:val="20"/>
          <w:szCs w:val="20"/>
        </w:rPr>
        <w:tab/>
      </w:r>
      <w:r w:rsidR="0013271B" w:rsidRPr="00176C90">
        <w:rPr>
          <w:rFonts w:ascii="Trebuchet MS" w:hAnsi="Trebuchet MS"/>
          <w:b/>
          <w:sz w:val="20"/>
          <w:szCs w:val="20"/>
        </w:rPr>
        <w:t xml:space="preserve"> </w:t>
      </w:r>
      <w:r w:rsidR="0013271B" w:rsidRPr="00176C90">
        <w:rPr>
          <w:rFonts w:ascii="Trebuchet MS" w:hAnsi="Trebuchet MS"/>
          <w:b/>
          <w:sz w:val="20"/>
          <w:szCs w:val="20"/>
        </w:rPr>
        <w:tab/>
      </w:r>
      <w:r w:rsidR="0013271B" w:rsidRPr="00176C90">
        <w:rPr>
          <w:rFonts w:ascii="Trebuchet MS" w:hAnsi="Trebuchet MS"/>
          <w:b/>
          <w:sz w:val="20"/>
          <w:szCs w:val="20"/>
        </w:rPr>
        <w:tab/>
      </w:r>
      <w:r w:rsidR="0013271B" w:rsidRPr="00176C90">
        <w:rPr>
          <w:rFonts w:ascii="Trebuchet MS" w:hAnsi="Trebuchet MS"/>
          <w:b/>
          <w:sz w:val="20"/>
          <w:szCs w:val="20"/>
        </w:rPr>
        <w:tab/>
      </w:r>
      <w:r w:rsidR="0013271B" w:rsidRPr="00176C90">
        <w:rPr>
          <w:rFonts w:ascii="Trebuchet MS" w:hAnsi="Trebuchet MS"/>
          <w:b/>
          <w:sz w:val="20"/>
          <w:szCs w:val="20"/>
        </w:rPr>
        <w:tab/>
      </w:r>
      <w:r w:rsidR="00681656" w:rsidRPr="00176C90">
        <w:rPr>
          <w:rFonts w:ascii="Trebuchet MS" w:hAnsi="Trebuchet MS"/>
          <w:b/>
          <w:sz w:val="20"/>
          <w:szCs w:val="20"/>
        </w:rPr>
        <w:tab/>
      </w:r>
    </w:p>
    <w:p w14:paraId="1337F95F" w14:textId="5736DA81" w:rsidR="00B31C17" w:rsidRPr="00FF30DC" w:rsidRDefault="00961BD1" w:rsidP="00F37A93">
      <w:pPr>
        <w:tabs>
          <w:tab w:val="left" w:pos="-1440"/>
          <w:tab w:val="left" w:pos="-720"/>
        </w:tabs>
        <w:spacing w:line="276" w:lineRule="auto"/>
        <w:ind w:left="360"/>
        <w:rPr>
          <w:bCs/>
          <w:i/>
          <w:iCs/>
          <w:sz w:val="20"/>
          <w:szCs w:val="20"/>
        </w:rPr>
      </w:pPr>
      <w:r w:rsidRPr="00FF30DC">
        <w:rPr>
          <w:bCs/>
          <w:i/>
          <w:iCs/>
          <w:sz w:val="20"/>
          <w:szCs w:val="20"/>
        </w:rPr>
        <w:t>10</w:t>
      </w:r>
      <w:r w:rsidR="00462586" w:rsidRPr="00FF30DC">
        <w:rPr>
          <w:bCs/>
          <w:i/>
          <w:iCs/>
          <w:sz w:val="20"/>
          <w:szCs w:val="20"/>
        </w:rPr>
        <w:t>.</w:t>
      </w:r>
      <w:r w:rsidR="003C74B3">
        <w:rPr>
          <w:bCs/>
          <w:i/>
          <w:iCs/>
          <w:sz w:val="20"/>
          <w:szCs w:val="20"/>
        </w:rPr>
        <w:t>3</w:t>
      </w:r>
      <w:r w:rsidR="008D6B87" w:rsidRPr="00FF30DC">
        <w:rPr>
          <w:bCs/>
          <w:i/>
          <w:iCs/>
          <w:sz w:val="20"/>
          <w:szCs w:val="20"/>
        </w:rPr>
        <w:t>0</w:t>
      </w:r>
      <w:r w:rsidR="00462586" w:rsidRPr="00FF30DC">
        <w:rPr>
          <w:bCs/>
          <w:i/>
          <w:iCs/>
          <w:sz w:val="20"/>
          <w:szCs w:val="20"/>
        </w:rPr>
        <w:t xml:space="preserve"> – </w:t>
      </w:r>
      <w:r w:rsidRPr="00FF30DC">
        <w:rPr>
          <w:bCs/>
          <w:i/>
          <w:iCs/>
          <w:sz w:val="20"/>
          <w:szCs w:val="20"/>
        </w:rPr>
        <w:t>10</w:t>
      </w:r>
      <w:r w:rsidR="008D6B87" w:rsidRPr="00FF30DC">
        <w:rPr>
          <w:bCs/>
          <w:i/>
          <w:iCs/>
          <w:sz w:val="20"/>
          <w:szCs w:val="20"/>
        </w:rPr>
        <w:t>.</w:t>
      </w:r>
      <w:r w:rsidR="003C74B3">
        <w:rPr>
          <w:bCs/>
          <w:i/>
          <w:iCs/>
          <w:sz w:val="20"/>
          <w:szCs w:val="20"/>
        </w:rPr>
        <w:t>3</w:t>
      </w:r>
      <w:r w:rsidR="008D6B87" w:rsidRPr="00FF30DC">
        <w:rPr>
          <w:bCs/>
          <w:i/>
          <w:iCs/>
          <w:sz w:val="20"/>
          <w:szCs w:val="20"/>
        </w:rPr>
        <w:t>5</w:t>
      </w:r>
      <w:r w:rsidR="000E64B3" w:rsidRPr="00FF30DC">
        <w:rPr>
          <w:bCs/>
          <w:i/>
          <w:iCs/>
          <w:sz w:val="20"/>
          <w:szCs w:val="20"/>
        </w:rPr>
        <w:t xml:space="preserve"> uur</w:t>
      </w:r>
    </w:p>
    <w:p w14:paraId="68E6AF8C" w14:textId="7E068B63" w:rsidR="000E64B3" w:rsidRPr="00FF30DC" w:rsidRDefault="00D90489" w:rsidP="00F37A93">
      <w:pPr>
        <w:tabs>
          <w:tab w:val="left" w:pos="-1440"/>
          <w:tab w:val="left" w:pos="-720"/>
        </w:tabs>
        <w:spacing w:line="276" w:lineRule="auto"/>
        <w:ind w:left="360"/>
        <w:rPr>
          <w:bCs/>
          <w:i/>
          <w:iCs/>
          <w:sz w:val="20"/>
          <w:szCs w:val="20"/>
        </w:rPr>
      </w:pPr>
      <w:r w:rsidRPr="00FF30DC">
        <w:rPr>
          <w:bCs/>
          <w:i/>
          <w:iCs/>
          <w:sz w:val="20"/>
          <w:szCs w:val="20"/>
        </w:rPr>
        <w:t xml:space="preserve">Ter </w:t>
      </w:r>
      <w:r w:rsidR="00FF30DC" w:rsidRPr="00FF30DC">
        <w:rPr>
          <w:bCs/>
          <w:i/>
          <w:iCs/>
          <w:sz w:val="20"/>
          <w:szCs w:val="20"/>
        </w:rPr>
        <w:t>vaststelling</w:t>
      </w:r>
    </w:p>
    <w:p w14:paraId="35CFD37A" w14:textId="77777777" w:rsidR="008D7730" w:rsidRDefault="008D7730" w:rsidP="00F37A93">
      <w:pPr>
        <w:tabs>
          <w:tab w:val="left" w:pos="-1440"/>
          <w:tab w:val="left" w:pos="-720"/>
        </w:tabs>
        <w:spacing w:line="276" w:lineRule="auto"/>
        <w:ind w:left="360"/>
        <w:rPr>
          <w:bCs/>
          <w:sz w:val="20"/>
          <w:szCs w:val="20"/>
        </w:rPr>
      </w:pPr>
    </w:p>
    <w:p w14:paraId="573DAA58" w14:textId="77777777" w:rsidR="002642E8" w:rsidRPr="002642E8" w:rsidRDefault="002642E8" w:rsidP="00F37A93">
      <w:pPr>
        <w:pStyle w:val="Lijstalinea"/>
        <w:numPr>
          <w:ilvl w:val="0"/>
          <w:numId w:val="2"/>
        </w:numPr>
        <w:tabs>
          <w:tab w:val="left" w:pos="-1440"/>
          <w:tab w:val="left" w:pos="-720"/>
        </w:tabs>
        <w:spacing w:line="276" w:lineRule="auto"/>
        <w:rPr>
          <w:rFonts w:ascii="Trebuchet MS" w:hAnsi="Trebuchet MS"/>
          <w:b/>
          <w:sz w:val="20"/>
          <w:szCs w:val="20"/>
        </w:rPr>
      </w:pPr>
      <w:r w:rsidRPr="002642E8">
        <w:rPr>
          <w:rFonts w:ascii="Trebuchet MS" w:hAnsi="Trebuchet MS"/>
          <w:b/>
          <w:sz w:val="20"/>
          <w:szCs w:val="20"/>
        </w:rPr>
        <w:t>Provinciale Omgevingsvisie (POVI) en Provinciale Omgevingsverordening Utrecht </w:t>
      </w:r>
    </w:p>
    <w:p w14:paraId="73BCD95E" w14:textId="2AF60EE5" w:rsidR="002642E8" w:rsidRPr="002642E8" w:rsidRDefault="002642E8" w:rsidP="00F37A93">
      <w:pPr>
        <w:tabs>
          <w:tab w:val="left" w:pos="-1440"/>
          <w:tab w:val="left" w:pos="-720"/>
        </w:tabs>
        <w:spacing w:line="276" w:lineRule="auto"/>
        <w:ind w:left="360"/>
        <w:rPr>
          <w:bCs/>
          <w:i/>
          <w:iCs/>
          <w:sz w:val="20"/>
          <w:szCs w:val="20"/>
        </w:rPr>
      </w:pPr>
      <w:r w:rsidRPr="002642E8">
        <w:rPr>
          <w:bCs/>
          <w:i/>
          <w:iCs/>
          <w:sz w:val="20"/>
          <w:szCs w:val="20"/>
        </w:rPr>
        <w:t>1</w:t>
      </w:r>
      <w:r w:rsidR="007B53F6">
        <w:rPr>
          <w:bCs/>
          <w:i/>
          <w:iCs/>
          <w:sz w:val="20"/>
          <w:szCs w:val="20"/>
        </w:rPr>
        <w:t>0</w:t>
      </w:r>
      <w:r w:rsidRPr="002642E8">
        <w:rPr>
          <w:bCs/>
          <w:i/>
          <w:iCs/>
          <w:sz w:val="20"/>
          <w:szCs w:val="20"/>
        </w:rPr>
        <w:t>.35 - 1</w:t>
      </w:r>
      <w:r w:rsidR="007B53F6">
        <w:rPr>
          <w:bCs/>
          <w:i/>
          <w:iCs/>
          <w:sz w:val="20"/>
          <w:szCs w:val="20"/>
        </w:rPr>
        <w:t>0</w:t>
      </w:r>
      <w:r w:rsidRPr="002642E8">
        <w:rPr>
          <w:bCs/>
          <w:i/>
          <w:iCs/>
          <w:sz w:val="20"/>
          <w:szCs w:val="20"/>
        </w:rPr>
        <w:t>.</w:t>
      </w:r>
      <w:r w:rsidR="00686925">
        <w:rPr>
          <w:bCs/>
          <w:i/>
          <w:iCs/>
          <w:sz w:val="20"/>
          <w:szCs w:val="20"/>
        </w:rPr>
        <w:t>4</w:t>
      </w:r>
      <w:r w:rsidRPr="002642E8">
        <w:rPr>
          <w:bCs/>
          <w:i/>
          <w:iCs/>
          <w:sz w:val="20"/>
          <w:szCs w:val="20"/>
        </w:rPr>
        <w:t>5 uur </w:t>
      </w:r>
    </w:p>
    <w:p w14:paraId="2EEBDE77" w14:textId="77777777" w:rsidR="002642E8" w:rsidRPr="002642E8" w:rsidRDefault="002642E8" w:rsidP="00F37A93">
      <w:pPr>
        <w:tabs>
          <w:tab w:val="left" w:pos="-1440"/>
          <w:tab w:val="left" w:pos="-720"/>
        </w:tabs>
        <w:spacing w:line="276" w:lineRule="auto"/>
        <w:ind w:left="360"/>
        <w:rPr>
          <w:bCs/>
          <w:i/>
          <w:iCs/>
          <w:sz w:val="20"/>
          <w:szCs w:val="20"/>
        </w:rPr>
      </w:pPr>
      <w:r w:rsidRPr="002642E8">
        <w:rPr>
          <w:bCs/>
          <w:i/>
          <w:iCs/>
          <w:sz w:val="20"/>
          <w:szCs w:val="20"/>
        </w:rPr>
        <w:t>Ter bespreking </w:t>
      </w:r>
    </w:p>
    <w:p w14:paraId="1CAB8338" w14:textId="58C58181"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t xml:space="preserve">Gedeputeerde Staten van de provincie Utrecht hebben op 16 december 2025 de ontwerpen Omgevingsvisie en Omgevingsverordening vastgesteld. In de omgevingsvisie gaat </w:t>
      </w:r>
      <w:r w:rsidR="0095458C">
        <w:rPr>
          <w:rFonts w:ascii="Trebuchet MS" w:hAnsi="Trebuchet MS"/>
          <w:sz w:val="20"/>
          <w:szCs w:val="20"/>
        </w:rPr>
        <w:t xml:space="preserve">paragraaf 4.4.2 over circulaire samenleving en </w:t>
      </w:r>
      <w:r w:rsidR="000A7016">
        <w:rPr>
          <w:rFonts w:ascii="Trebuchet MS" w:hAnsi="Trebuchet MS"/>
          <w:sz w:val="20"/>
          <w:szCs w:val="20"/>
        </w:rPr>
        <w:t>4.6.2</w:t>
      </w:r>
      <w:r w:rsidRPr="002642E8">
        <w:rPr>
          <w:rFonts w:ascii="Trebuchet MS" w:hAnsi="Trebuchet MS"/>
          <w:sz w:val="20"/>
          <w:szCs w:val="20"/>
        </w:rPr>
        <w:t xml:space="preserve"> over </w:t>
      </w:r>
      <w:r w:rsidR="00F37A93" w:rsidRPr="00F37A93">
        <w:rPr>
          <w:rFonts w:ascii="Trebuchet MS" w:hAnsi="Trebuchet MS"/>
          <w:sz w:val="20"/>
          <w:szCs w:val="20"/>
        </w:rPr>
        <w:t>economie</w:t>
      </w:r>
      <w:r w:rsidRPr="002642E8">
        <w:rPr>
          <w:rFonts w:ascii="Trebuchet MS" w:hAnsi="Trebuchet MS"/>
          <w:sz w:val="20"/>
          <w:szCs w:val="20"/>
        </w:rPr>
        <w:t xml:space="preserve"> en in de omgevingsverordening is </w:t>
      </w:r>
      <w:r w:rsidR="001E3466">
        <w:rPr>
          <w:rFonts w:ascii="Trebuchet MS" w:hAnsi="Trebuchet MS"/>
          <w:sz w:val="20"/>
          <w:szCs w:val="20"/>
        </w:rPr>
        <w:t xml:space="preserve">(o.a.) </w:t>
      </w:r>
      <w:r w:rsidRPr="002642E8">
        <w:rPr>
          <w:rFonts w:ascii="Trebuchet MS" w:hAnsi="Trebuchet MS"/>
          <w:sz w:val="20"/>
          <w:szCs w:val="20"/>
        </w:rPr>
        <w:t>hoofdstuk </w:t>
      </w:r>
      <w:r w:rsidR="001E3466">
        <w:rPr>
          <w:rFonts w:ascii="Trebuchet MS" w:hAnsi="Trebuchet MS"/>
          <w:sz w:val="20"/>
          <w:szCs w:val="20"/>
        </w:rPr>
        <w:t>9</w:t>
      </w:r>
      <w:r w:rsidR="00F37A93" w:rsidRPr="00F37A93">
        <w:rPr>
          <w:rFonts w:ascii="Trebuchet MS" w:hAnsi="Trebuchet MS"/>
          <w:sz w:val="20"/>
          <w:szCs w:val="20"/>
        </w:rPr>
        <w:t xml:space="preserve"> </w:t>
      </w:r>
      <w:r w:rsidRPr="002642E8">
        <w:rPr>
          <w:rFonts w:ascii="Trebuchet MS" w:hAnsi="Trebuchet MS"/>
          <w:sz w:val="20"/>
          <w:szCs w:val="20"/>
        </w:rPr>
        <w:t>relevant. Welke input willen jullie op basis van deze (of eventueel ook andere) hoofdstukken meegeven voor de regionale zienswijze? </w:t>
      </w:r>
    </w:p>
    <w:p w14:paraId="7AD5AB5F" w14:textId="77777777"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t> </w:t>
      </w:r>
    </w:p>
    <w:p w14:paraId="721C45E8" w14:textId="3D64209D"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t>Van dinsdag 6 januari 2026 tot en met maandag 16 februari 2026 kan er op de Ontwerp wijziging Omgevingsvisie worden gereageerd door een zienswijze in te dienen. Het ambtelijk overleg Ruimte (AOR) heeft de regie in het opstellen van een gezamenlijke zienswijze vanuit Regio Amersfoort. De input vanuit het AO</w:t>
      </w:r>
      <w:r w:rsidR="00F37A93" w:rsidRPr="00F37A93">
        <w:rPr>
          <w:rFonts w:ascii="Trebuchet MS" w:hAnsi="Trebuchet MS"/>
          <w:sz w:val="20"/>
          <w:szCs w:val="20"/>
        </w:rPr>
        <w:t>EZ</w:t>
      </w:r>
      <w:r w:rsidRPr="002642E8">
        <w:rPr>
          <w:rFonts w:ascii="Trebuchet MS" w:hAnsi="Trebuchet MS"/>
          <w:sz w:val="20"/>
          <w:szCs w:val="20"/>
        </w:rPr>
        <w:t xml:space="preserve"> nemen we daarin mee. Je kunt je input uiteraard ook meegeven aan je collega in het AOR. </w:t>
      </w:r>
    </w:p>
    <w:p w14:paraId="044D4C74" w14:textId="3F1E922A" w:rsidR="002642E8" w:rsidRPr="00F37A93"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br/>
        <w:t>De Omgevingsvisie en Omgevingsverordening kan je via de onderstaande links downloaden en/of raadplegen: </w:t>
      </w:r>
      <w:r w:rsidRPr="00F37A93">
        <w:rPr>
          <w:rFonts w:ascii="Trebuchet MS" w:hAnsi="Trebuchet MS"/>
          <w:sz w:val="20"/>
          <w:szCs w:val="20"/>
        </w:rPr>
        <w:t> </w:t>
      </w:r>
    </w:p>
    <w:p w14:paraId="247AB30B" w14:textId="77777777"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b/>
          <w:bCs/>
          <w:sz w:val="20"/>
          <w:szCs w:val="20"/>
        </w:rPr>
        <w:t>Omgevingsvisie</w:t>
      </w:r>
      <w:r w:rsidRPr="002642E8">
        <w:rPr>
          <w:rFonts w:ascii="Trebuchet MS" w:hAnsi="Trebuchet MS"/>
          <w:sz w:val="20"/>
          <w:szCs w:val="20"/>
        </w:rPr>
        <w:t>: </w:t>
      </w:r>
      <w:hyperlink r:id="rId12" w:tgtFrame="_blank" w:history="1">
        <w:r w:rsidRPr="002642E8">
          <w:rPr>
            <w:rStyle w:val="Hyperlink"/>
            <w:rFonts w:ascii="Trebuchet MS" w:hAnsi="Trebuchet MS"/>
            <w:sz w:val="20"/>
            <w:szCs w:val="20"/>
          </w:rPr>
          <w:t>Ontwerp wijziging Omgevingsvisie provincie Utrecht</w:t>
        </w:r>
      </w:hyperlink>
      <w:r w:rsidRPr="002642E8">
        <w:rPr>
          <w:rFonts w:ascii="Trebuchet MS" w:hAnsi="Trebuchet MS"/>
          <w:sz w:val="20"/>
          <w:szCs w:val="20"/>
        </w:rPr>
        <w:t>.  </w:t>
      </w:r>
    </w:p>
    <w:p w14:paraId="1233699E" w14:textId="77777777"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b/>
          <w:bCs/>
          <w:sz w:val="20"/>
          <w:szCs w:val="20"/>
        </w:rPr>
        <w:t>Omgevingsverordening:</w:t>
      </w:r>
      <w:r w:rsidRPr="002642E8">
        <w:rPr>
          <w:rFonts w:ascii="Trebuchet MS" w:hAnsi="Trebuchet MS"/>
          <w:sz w:val="20"/>
          <w:szCs w:val="20"/>
        </w:rPr>
        <w:t> </w:t>
      </w:r>
    </w:p>
    <w:p w14:paraId="596783DA" w14:textId="77777777"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t>De Ontwerp wijziging Omgevingsverordening staat in het Omgevingsloket:</w:t>
      </w:r>
      <w:r w:rsidRPr="002642E8">
        <w:rPr>
          <w:rFonts w:ascii="Arial" w:hAnsi="Arial" w:cs="Arial"/>
          <w:sz w:val="20"/>
          <w:szCs w:val="20"/>
        </w:rPr>
        <w:t> </w:t>
      </w:r>
      <w:hyperlink r:id="rId13" w:tgtFrame="_blank" w:history="1">
        <w:r w:rsidRPr="002642E8">
          <w:rPr>
            <w:rStyle w:val="Hyperlink"/>
            <w:rFonts w:ascii="Trebuchet MS" w:hAnsi="Trebuchet MS"/>
            <w:sz w:val="20"/>
            <w:szCs w:val="20"/>
          </w:rPr>
          <w:t>Omgevingsverordening provincie Utrecht - Regels op de kaart - Omgevingsloket</w:t>
        </w:r>
      </w:hyperlink>
      <w:r w:rsidRPr="002642E8">
        <w:rPr>
          <w:rFonts w:ascii="Trebuchet MS" w:hAnsi="Trebuchet MS"/>
          <w:sz w:val="20"/>
          <w:szCs w:val="20"/>
        </w:rPr>
        <w:t>. </w:t>
      </w:r>
    </w:p>
    <w:p w14:paraId="733A1789" w14:textId="77777777"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t>De voorgestelde wijzigingen in de regels zijn door middel van renvooi (waarbij wijzigingen worden weergegeven) zichtbaar gemaakt. </w:t>
      </w:r>
    </w:p>
    <w:p w14:paraId="16A5DEB4" w14:textId="77777777" w:rsidR="002642E8" w:rsidRPr="002642E8"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t>In de</w:t>
      </w:r>
      <w:r w:rsidRPr="002642E8">
        <w:rPr>
          <w:rFonts w:ascii="Arial" w:hAnsi="Arial" w:cs="Arial"/>
          <w:sz w:val="20"/>
          <w:szCs w:val="20"/>
        </w:rPr>
        <w:t> </w:t>
      </w:r>
      <w:hyperlink r:id="rId14" w:tgtFrame="_blank" w:history="1">
        <w:r w:rsidRPr="002642E8">
          <w:rPr>
            <w:rStyle w:val="Hyperlink"/>
            <w:rFonts w:ascii="Trebuchet MS" w:hAnsi="Trebuchet MS"/>
            <w:sz w:val="20"/>
            <w:szCs w:val="20"/>
          </w:rPr>
          <w:t>viewer Gebieden</w:t>
        </w:r>
      </w:hyperlink>
      <w:r w:rsidRPr="002642E8">
        <w:rPr>
          <w:rFonts w:ascii="Arial" w:hAnsi="Arial" w:cs="Arial"/>
          <w:sz w:val="20"/>
          <w:szCs w:val="20"/>
        </w:rPr>
        <w:t> </w:t>
      </w:r>
      <w:r w:rsidRPr="002642E8">
        <w:rPr>
          <w:rFonts w:ascii="Trebuchet MS" w:hAnsi="Trebuchet MS"/>
          <w:sz w:val="20"/>
          <w:szCs w:val="20"/>
        </w:rPr>
        <w:t>zijn de voorgestelde wijzigingen in de werkingsgebieden zichtbaar gemaakt. Een werkingsgebied is een gebied waaraan een regel is gekoppeld. Als een regel niet is gekoppeld aan een werkingsgebied, dan geldt de regel voor het gehele provinciale grondgebied. </w:t>
      </w:r>
    </w:p>
    <w:p w14:paraId="745D63A6" w14:textId="5579AAE6" w:rsidR="000B5B88" w:rsidRDefault="002642E8" w:rsidP="00F37A93">
      <w:pPr>
        <w:pStyle w:val="Lijstalinea"/>
        <w:spacing w:line="276" w:lineRule="auto"/>
        <w:ind w:left="360"/>
        <w:rPr>
          <w:rFonts w:ascii="Trebuchet MS" w:hAnsi="Trebuchet MS"/>
          <w:sz w:val="20"/>
          <w:szCs w:val="20"/>
        </w:rPr>
      </w:pPr>
      <w:r w:rsidRPr="002642E8">
        <w:rPr>
          <w:rFonts w:ascii="Trebuchet MS" w:hAnsi="Trebuchet MS"/>
          <w:sz w:val="20"/>
          <w:szCs w:val="20"/>
        </w:rPr>
        <w:t>Het Ontwerp wijziging Omgevingsverordening staat ook in de</w:t>
      </w:r>
      <w:r w:rsidRPr="002642E8">
        <w:rPr>
          <w:rFonts w:ascii="Arial" w:hAnsi="Arial" w:cs="Arial"/>
          <w:sz w:val="20"/>
          <w:szCs w:val="20"/>
        </w:rPr>
        <w:t> </w:t>
      </w:r>
      <w:hyperlink r:id="rId15" w:tgtFrame="_blank" w:history="1">
        <w:r w:rsidRPr="002642E8">
          <w:rPr>
            <w:rStyle w:val="Hyperlink"/>
            <w:rFonts w:ascii="Trebuchet MS" w:hAnsi="Trebuchet MS"/>
            <w:sz w:val="20"/>
            <w:szCs w:val="20"/>
          </w:rPr>
          <w:t>provinciale plannenviewer</w:t>
        </w:r>
      </w:hyperlink>
      <w:r w:rsidRPr="002642E8">
        <w:rPr>
          <w:rFonts w:ascii="Trebuchet MS" w:hAnsi="Trebuchet MS"/>
          <w:sz w:val="20"/>
          <w:szCs w:val="20"/>
        </w:rPr>
        <w:t>.</w:t>
      </w:r>
      <w:r w:rsidRPr="002642E8">
        <w:rPr>
          <w:rFonts w:ascii="Arial" w:hAnsi="Arial" w:cs="Arial"/>
          <w:sz w:val="20"/>
          <w:szCs w:val="20"/>
        </w:rPr>
        <w:t> </w:t>
      </w:r>
      <w:r w:rsidRPr="002642E8">
        <w:rPr>
          <w:rFonts w:ascii="Trebuchet MS" w:hAnsi="Trebuchet MS"/>
          <w:sz w:val="20"/>
          <w:szCs w:val="20"/>
        </w:rPr>
        <w:t> </w:t>
      </w:r>
    </w:p>
    <w:p w14:paraId="379E1F02" w14:textId="77777777" w:rsidR="000B5B88" w:rsidRDefault="000B5B88">
      <w:pPr>
        <w:rPr>
          <w:rFonts w:eastAsia="Times New Roman" w:cs="Times New Roman"/>
          <w:color w:val="auto"/>
          <w:sz w:val="20"/>
          <w:szCs w:val="20"/>
          <w:lang w:eastAsia="nl-NL"/>
        </w:rPr>
      </w:pPr>
      <w:r>
        <w:rPr>
          <w:sz w:val="20"/>
          <w:szCs w:val="20"/>
        </w:rPr>
        <w:br w:type="page"/>
      </w:r>
    </w:p>
    <w:p w14:paraId="54F44E06" w14:textId="4C908A0A" w:rsidR="00C227A6" w:rsidRPr="00696E31" w:rsidRDefault="00696E31" w:rsidP="007E7605">
      <w:pPr>
        <w:pStyle w:val="Lijstalinea"/>
        <w:numPr>
          <w:ilvl w:val="0"/>
          <w:numId w:val="2"/>
        </w:numPr>
        <w:tabs>
          <w:tab w:val="left" w:pos="-1440"/>
          <w:tab w:val="left" w:pos="-720"/>
        </w:tabs>
        <w:spacing w:line="276" w:lineRule="auto"/>
        <w:rPr>
          <w:rFonts w:ascii="Trebuchet MS" w:hAnsi="Trebuchet MS"/>
          <w:b/>
          <w:sz w:val="20"/>
          <w:szCs w:val="20"/>
        </w:rPr>
      </w:pPr>
      <w:r w:rsidRPr="00696E31">
        <w:rPr>
          <w:rFonts w:ascii="Trebuchet MS" w:eastAsiaTheme="minorHAnsi" w:hAnsi="Trebuchet MS" w:cstheme="minorBidi"/>
          <w:b/>
          <w:color w:val="000000" w:themeColor="text1"/>
          <w:sz w:val="20"/>
          <w:szCs w:val="20"/>
          <w:lang w:eastAsia="en-US"/>
        </w:rPr>
        <w:lastRenderedPageBreak/>
        <w:t>Ruimtelijke Economische Investeringsagenda</w:t>
      </w:r>
      <w:r w:rsidR="00025CA8" w:rsidRPr="00696E31">
        <w:rPr>
          <w:rFonts w:ascii="Trebuchet MS" w:hAnsi="Trebuchet MS"/>
          <w:b/>
          <w:sz w:val="20"/>
          <w:szCs w:val="20"/>
        </w:rPr>
        <w:tab/>
      </w:r>
      <w:r w:rsidR="00025CA8" w:rsidRPr="00696E31">
        <w:rPr>
          <w:rFonts w:ascii="Trebuchet MS" w:hAnsi="Trebuchet MS"/>
          <w:b/>
          <w:sz w:val="20"/>
          <w:szCs w:val="20"/>
        </w:rPr>
        <w:tab/>
      </w:r>
      <w:r w:rsidR="00025CA8" w:rsidRPr="00696E31">
        <w:rPr>
          <w:rFonts w:ascii="Trebuchet MS" w:hAnsi="Trebuchet MS"/>
          <w:b/>
          <w:sz w:val="20"/>
          <w:szCs w:val="20"/>
        </w:rPr>
        <w:tab/>
      </w:r>
    </w:p>
    <w:p w14:paraId="7C3D343D" w14:textId="7800E4A4" w:rsidR="007E7605" w:rsidRPr="007E7605" w:rsidRDefault="007E7605" w:rsidP="007E7605">
      <w:pPr>
        <w:tabs>
          <w:tab w:val="left" w:pos="-1440"/>
          <w:tab w:val="left" w:pos="-720"/>
        </w:tabs>
        <w:spacing w:line="276" w:lineRule="auto"/>
        <w:ind w:left="360"/>
        <w:rPr>
          <w:bCs/>
          <w:i/>
          <w:iCs/>
          <w:sz w:val="20"/>
          <w:szCs w:val="20"/>
        </w:rPr>
      </w:pPr>
      <w:r w:rsidRPr="007E7605">
        <w:rPr>
          <w:bCs/>
          <w:i/>
          <w:iCs/>
          <w:sz w:val="20"/>
          <w:szCs w:val="20"/>
        </w:rPr>
        <w:t>1</w:t>
      </w:r>
      <w:r w:rsidR="00A2454C">
        <w:rPr>
          <w:bCs/>
          <w:i/>
          <w:iCs/>
          <w:sz w:val="20"/>
          <w:szCs w:val="20"/>
        </w:rPr>
        <w:t>0</w:t>
      </w:r>
      <w:r w:rsidRPr="007E7605">
        <w:rPr>
          <w:bCs/>
          <w:i/>
          <w:iCs/>
          <w:sz w:val="20"/>
          <w:szCs w:val="20"/>
        </w:rPr>
        <w:t>.</w:t>
      </w:r>
      <w:r w:rsidR="00686925">
        <w:rPr>
          <w:bCs/>
          <w:i/>
          <w:iCs/>
          <w:sz w:val="20"/>
          <w:szCs w:val="20"/>
        </w:rPr>
        <w:t>45</w:t>
      </w:r>
      <w:r w:rsidRPr="007E7605">
        <w:rPr>
          <w:bCs/>
          <w:i/>
          <w:iCs/>
          <w:sz w:val="20"/>
          <w:szCs w:val="20"/>
        </w:rPr>
        <w:t> - 1</w:t>
      </w:r>
      <w:r w:rsidR="00A2454C">
        <w:rPr>
          <w:bCs/>
          <w:i/>
          <w:iCs/>
          <w:sz w:val="20"/>
          <w:szCs w:val="20"/>
        </w:rPr>
        <w:t>1</w:t>
      </w:r>
      <w:r w:rsidRPr="007E7605">
        <w:rPr>
          <w:bCs/>
          <w:i/>
          <w:iCs/>
          <w:sz w:val="20"/>
          <w:szCs w:val="20"/>
        </w:rPr>
        <w:t>.</w:t>
      </w:r>
      <w:r w:rsidR="00686925">
        <w:rPr>
          <w:bCs/>
          <w:i/>
          <w:iCs/>
          <w:sz w:val="20"/>
          <w:szCs w:val="20"/>
        </w:rPr>
        <w:t>15</w:t>
      </w:r>
      <w:r w:rsidRPr="007E7605">
        <w:rPr>
          <w:bCs/>
          <w:i/>
          <w:iCs/>
          <w:sz w:val="20"/>
          <w:szCs w:val="20"/>
        </w:rPr>
        <w:t> uur </w:t>
      </w:r>
    </w:p>
    <w:p w14:paraId="5309F09C" w14:textId="77777777" w:rsidR="007E7605" w:rsidRPr="007E7605" w:rsidRDefault="007E7605" w:rsidP="007E7605">
      <w:pPr>
        <w:tabs>
          <w:tab w:val="left" w:pos="-1440"/>
          <w:tab w:val="left" w:pos="-720"/>
        </w:tabs>
        <w:spacing w:line="276" w:lineRule="auto"/>
        <w:ind w:left="360"/>
        <w:rPr>
          <w:bCs/>
          <w:i/>
          <w:iCs/>
          <w:sz w:val="20"/>
          <w:szCs w:val="20"/>
        </w:rPr>
      </w:pPr>
      <w:r w:rsidRPr="007E7605">
        <w:rPr>
          <w:bCs/>
          <w:i/>
          <w:iCs/>
          <w:sz w:val="20"/>
          <w:szCs w:val="20"/>
        </w:rPr>
        <w:t>Ter bespreking </w:t>
      </w:r>
    </w:p>
    <w:p w14:paraId="5B77463A" w14:textId="77777777" w:rsidR="00AB080D" w:rsidRDefault="00DC325C" w:rsidP="00F37A93">
      <w:pPr>
        <w:pStyle w:val="Lijstalinea"/>
        <w:tabs>
          <w:tab w:val="left" w:pos="-1440"/>
          <w:tab w:val="left" w:pos="-720"/>
        </w:tabs>
        <w:spacing w:line="276" w:lineRule="auto"/>
        <w:ind w:left="360"/>
        <w:rPr>
          <w:rFonts w:ascii="Trebuchet MS" w:eastAsiaTheme="minorHAnsi" w:hAnsi="Trebuchet MS" w:cstheme="minorBidi"/>
          <w:bCs/>
          <w:color w:val="000000" w:themeColor="text1"/>
          <w:sz w:val="20"/>
          <w:szCs w:val="20"/>
          <w:lang w:eastAsia="en-US"/>
        </w:rPr>
      </w:pPr>
      <w:r w:rsidRPr="00DC325C">
        <w:rPr>
          <w:rFonts w:ascii="Trebuchet MS" w:eastAsiaTheme="minorHAnsi" w:hAnsi="Trebuchet MS" w:cstheme="minorBidi"/>
          <w:bCs/>
          <w:color w:val="000000" w:themeColor="text1"/>
          <w:sz w:val="20"/>
          <w:szCs w:val="20"/>
          <w:lang w:eastAsia="en-US"/>
        </w:rPr>
        <w:t xml:space="preserve">Mattijs de Jongh </w:t>
      </w:r>
      <w:r>
        <w:rPr>
          <w:rFonts w:ascii="Trebuchet MS" w:eastAsiaTheme="minorHAnsi" w:hAnsi="Trebuchet MS" w:cstheme="minorBidi"/>
          <w:bCs/>
          <w:color w:val="000000" w:themeColor="text1"/>
          <w:sz w:val="20"/>
          <w:szCs w:val="20"/>
          <w:lang w:eastAsia="en-US"/>
        </w:rPr>
        <w:t xml:space="preserve">praat ons </w:t>
      </w:r>
      <w:r w:rsidR="0015206F">
        <w:rPr>
          <w:rFonts w:ascii="Trebuchet MS" w:eastAsiaTheme="minorHAnsi" w:hAnsi="Trebuchet MS" w:cstheme="minorBidi"/>
          <w:bCs/>
          <w:color w:val="000000" w:themeColor="text1"/>
          <w:sz w:val="20"/>
          <w:szCs w:val="20"/>
          <w:lang w:eastAsia="en-US"/>
        </w:rPr>
        <w:t xml:space="preserve">aan de hand van een presentatie </w:t>
      </w:r>
      <w:r>
        <w:rPr>
          <w:rFonts w:ascii="Trebuchet MS" w:eastAsiaTheme="minorHAnsi" w:hAnsi="Trebuchet MS" w:cstheme="minorBidi"/>
          <w:bCs/>
          <w:color w:val="000000" w:themeColor="text1"/>
          <w:sz w:val="20"/>
          <w:szCs w:val="20"/>
          <w:lang w:eastAsia="en-US"/>
        </w:rPr>
        <w:t>bij over</w:t>
      </w:r>
      <w:r w:rsidR="00AB080D">
        <w:rPr>
          <w:rFonts w:ascii="Trebuchet MS" w:eastAsiaTheme="minorHAnsi" w:hAnsi="Trebuchet MS" w:cstheme="minorBidi"/>
          <w:bCs/>
          <w:color w:val="000000" w:themeColor="text1"/>
          <w:sz w:val="20"/>
          <w:szCs w:val="20"/>
          <w:lang w:eastAsia="en-US"/>
        </w:rPr>
        <w:t>:</w:t>
      </w:r>
    </w:p>
    <w:p w14:paraId="6C82ED53" w14:textId="77777777" w:rsidR="004A3215" w:rsidRDefault="0015206F" w:rsidP="009734CD">
      <w:pPr>
        <w:pStyle w:val="Lijstalinea"/>
        <w:numPr>
          <w:ilvl w:val="0"/>
          <w:numId w:val="19"/>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sidRPr="00AB080D">
        <w:rPr>
          <w:rFonts w:ascii="Trebuchet MS" w:eastAsiaTheme="minorHAnsi" w:hAnsi="Trebuchet MS" w:cstheme="minorBidi"/>
          <w:bCs/>
          <w:color w:val="000000" w:themeColor="text1"/>
          <w:sz w:val="20"/>
          <w:szCs w:val="20"/>
          <w:lang w:eastAsia="en-US"/>
        </w:rPr>
        <w:t>de R</w:t>
      </w:r>
      <w:r w:rsidR="00696E31" w:rsidRPr="00AB080D">
        <w:rPr>
          <w:rFonts w:ascii="Trebuchet MS" w:eastAsiaTheme="minorHAnsi" w:hAnsi="Trebuchet MS" w:cstheme="minorBidi"/>
          <w:bCs/>
          <w:color w:val="000000" w:themeColor="text1"/>
          <w:sz w:val="20"/>
          <w:szCs w:val="20"/>
          <w:lang w:eastAsia="en-US"/>
        </w:rPr>
        <w:t>uimtelijke Economische Investeringsagenda (REIA)</w:t>
      </w:r>
      <w:r w:rsidR="00AB080D" w:rsidRPr="00AB080D">
        <w:rPr>
          <w:rFonts w:ascii="Trebuchet MS" w:eastAsiaTheme="minorHAnsi" w:hAnsi="Trebuchet MS" w:cstheme="minorBidi"/>
          <w:bCs/>
          <w:color w:val="000000" w:themeColor="text1"/>
          <w:sz w:val="20"/>
          <w:szCs w:val="20"/>
          <w:lang w:eastAsia="en-US"/>
        </w:rPr>
        <w:t>;</w:t>
      </w:r>
    </w:p>
    <w:p w14:paraId="2B102782" w14:textId="6B10F723" w:rsidR="004A3215" w:rsidRPr="00AB080D" w:rsidRDefault="004A3215" w:rsidP="009734CD">
      <w:pPr>
        <w:pStyle w:val="Lijstalinea"/>
        <w:numPr>
          <w:ilvl w:val="0"/>
          <w:numId w:val="19"/>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de conceptrapportage innovatielocaties</w:t>
      </w:r>
      <w:r w:rsidR="009734CD">
        <w:rPr>
          <w:rFonts w:ascii="Trebuchet MS" w:eastAsiaTheme="minorHAnsi" w:hAnsi="Trebuchet MS" w:cstheme="minorBidi"/>
          <w:bCs/>
          <w:color w:val="000000" w:themeColor="text1"/>
          <w:sz w:val="20"/>
          <w:szCs w:val="20"/>
          <w:lang w:eastAsia="en-US"/>
        </w:rPr>
        <w:t xml:space="preserve"> </w:t>
      </w:r>
      <w:r w:rsidR="009734CD" w:rsidRPr="009734CD">
        <w:rPr>
          <w:rFonts w:ascii="Trebuchet MS" w:eastAsiaTheme="minorHAnsi" w:hAnsi="Trebuchet MS" w:cstheme="minorBidi"/>
          <w:bCs/>
          <w:i/>
          <w:iCs/>
          <w:color w:val="000000" w:themeColor="text1"/>
          <w:sz w:val="20"/>
          <w:szCs w:val="20"/>
          <w:lang w:eastAsia="en-US"/>
        </w:rPr>
        <w:t>(bijlage</w:t>
      </w:r>
      <w:r w:rsidR="009734CD">
        <w:rPr>
          <w:rFonts w:ascii="Trebuchet MS" w:eastAsiaTheme="minorHAnsi" w:hAnsi="Trebuchet MS" w:cstheme="minorBidi"/>
          <w:bCs/>
          <w:i/>
          <w:iCs/>
          <w:color w:val="000000" w:themeColor="text1"/>
          <w:sz w:val="20"/>
          <w:szCs w:val="20"/>
          <w:lang w:eastAsia="en-US"/>
        </w:rPr>
        <w:t xml:space="preserve"> 3.1</w:t>
      </w:r>
      <w:r w:rsidR="009734CD" w:rsidRPr="009734CD">
        <w:rPr>
          <w:rFonts w:ascii="Trebuchet MS" w:eastAsiaTheme="minorHAnsi" w:hAnsi="Trebuchet MS" w:cstheme="minorBidi"/>
          <w:bCs/>
          <w:i/>
          <w:iCs/>
          <w:color w:val="000000" w:themeColor="text1"/>
          <w:sz w:val="20"/>
          <w:szCs w:val="20"/>
          <w:lang w:eastAsia="en-US"/>
        </w:rPr>
        <w:t>)</w:t>
      </w:r>
      <w:r w:rsidR="009734CD">
        <w:rPr>
          <w:rFonts w:ascii="Trebuchet MS" w:eastAsiaTheme="minorHAnsi" w:hAnsi="Trebuchet MS" w:cstheme="minorBidi"/>
          <w:bCs/>
          <w:color w:val="000000" w:themeColor="text1"/>
          <w:sz w:val="20"/>
          <w:szCs w:val="20"/>
          <w:lang w:eastAsia="en-US"/>
        </w:rPr>
        <w:t>.</w:t>
      </w:r>
    </w:p>
    <w:p w14:paraId="1634B8EA" w14:textId="00053909" w:rsidR="00E431F1" w:rsidRDefault="00E431F1" w:rsidP="00F37A93">
      <w:pPr>
        <w:pStyle w:val="Lijstalinea"/>
        <w:tabs>
          <w:tab w:val="left" w:pos="-1440"/>
          <w:tab w:val="left" w:pos="-720"/>
        </w:tabs>
        <w:spacing w:line="276" w:lineRule="auto"/>
        <w:ind w:left="360"/>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 xml:space="preserve">De samenhang </w:t>
      </w:r>
      <w:r w:rsidR="007B53F6">
        <w:rPr>
          <w:rFonts w:ascii="Trebuchet MS" w:eastAsiaTheme="minorHAnsi" w:hAnsi="Trebuchet MS" w:cstheme="minorBidi"/>
          <w:bCs/>
          <w:color w:val="000000" w:themeColor="text1"/>
          <w:sz w:val="20"/>
          <w:szCs w:val="20"/>
          <w:lang w:eastAsia="en-US"/>
        </w:rPr>
        <w:t>wordt toegelicht.</w:t>
      </w:r>
    </w:p>
    <w:p w14:paraId="6DB2EE3A" w14:textId="77777777" w:rsidR="00B9703D" w:rsidRDefault="00B9703D" w:rsidP="00F37A93">
      <w:pPr>
        <w:pStyle w:val="Lijstalinea"/>
        <w:tabs>
          <w:tab w:val="left" w:pos="-1440"/>
          <w:tab w:val="left" w:pos="-720"/>
        </w:tabs>
        <w:spacing w:line="276" w:lineRule="auto"/>
        <w:ind w:left="360"/>
        <w:rPr>
          <w:rFonts w:ascii="Trebuchet MS" w:eastAsiaTheme="minorHAnsi" w:hAnsi="Trebuchet MS" w:cstheme="minorBidi"/>
          <w:bCs/>
          <w:color w:val="000000" w:themeColor="text1"/>
          <w:sz w:val="20"/>
          <w:szCs w:val="20"/>
          <w:lang w:eastAsia="en-US"/>
        </w:rPr>
      </w:pPr>
    </w:p>
    <w:p w14:paraId="54DD4555" w14:textId="5392986F" w:rsidR="00767814" w:rsidRDefault="00767814" w:rsidP="00F37A93">
      <w:pPr>
        <w:pStyle w:val="Lijstalinea"/>
        <w:tabs>
          <w:tab w:val="left" w:pos="-1440"/>
          <w:tab w:val="left" w:pos="-720"/>
        </w:tabs>
        <w:spacing w:line="276" w:lineRule="auto"/>
        <w:ind w:left="360"/>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 xml:space="preserve">In het eerstvolgende AO EZ </w:t>
      </w:r>
      <w:r w:rsidR="00FE756A">
        <w:rPr>
          <w:rFonts w:ascii="Trebuchet MS" w:eastAsiaTheme="minorHAnsi" w:hAnsi="Trebuchet MS" w:cstheme="minorBidi"/>
          <w:bCs/>
          <w:color w:val="000000" w:themeColor="text1"/>
          <w:sz w:val="20"/>
          <w:szCs w:val="20"/>
          <w:lang w:eastAsia="en-US"/>
        </w:rPr>
        <w:t xml:space="preserve">op 10 februari </w:t>
      </w:r>
      <w:r>
        <w:rPr>
          <w:rFonts w:ascii="Trebuchet MS" w:eastAsiaTheme="minorHAnsi" w:hAnsi="Trebuchet MS" w:cstheme="minorBidi"/>
          <w:bCs/>
          <w:color w:val="000000" w:themeColor="text1"/>
          <w:sz w:val="20"/>
          <w:szCs w:val="20"/>
          <w:lang w:eastAsia="en-US"/>
        </w:rPr>
        <w:t xml:space="preserve">sluit </w:t>
      </w:r>
      <w:r w:rsidR="00EB7985">
        <w:rPr>
          <w:rFonts w:ascii="Trebuchet MS" w:eastAsiaTheme="minorHAnsi" w:hAnsi="Trebuchet MS" w:cstheme="minorBidi"/>
          <w:bCs/>
          <w:color w:val="000000" w:themeColor="text1"/>
          <w:sz w:val="20"/>
          <w:szCs w:val="20"/>
          <w:lang w:eastAsia="en-US"/>
        </w:rPr>
        <w:t xml:space="preserve">Bart Wiegmans van provincie Utrecht aan voor </w:t>
      </w:r>
      <w:r w:rsidR="00A70040">
        <w:rPr>
          <w:rFonts w:ascii="Trebuchet MS" w:eastAsiaTheme="minorHAnsi" w:hAnsi="Trebuchet MS" w:cstheme="minorBidi"/>
          <w:bCs/>
          <w:color w:val="000000" w:themeColor="text1"/>
          <w:sz w:val="20"/>
          <w:szCs w:val="20"/>
          <w:lang w:eastAsia="en-US"/>
        </w:rPr>
        <w:t>de herijking van de REA (</w:t>
      </w:r>
      <w:r w:rsidR="00E431F1">
        <w:rPr>
          <w:rFonts w:ascii="Trebuchet MS" w:eastAsiaTheme="minorHAnsi" w:hAnsi="Trebuchet MS" w:cstheme="minorBidi"/>
          <w:bCs/>
          <w:color w:val="000000" w:themeColor="text1"/>
          <w:sz w:val="20"/>
          <w:szCs w:val="20"/>
          <w:lang w:eastAsia="en-US"/>
        </w:rPr>
        <w:t>Regionale Economische Agenda).</w:t>
      </w:r>
    </w:p>
    <w:p w14:paraId="00B3D55D" w14:textId="77777777" w:rsidR="008D6B87" w:rsidRDefault="008D6B87" w:rsidP="00F37A93">
      <w:pPr>
        <w:pStyle w:val="Lijstalinea"/>
        <w:tabs>
          <w:tab w:val="left" w:pos="-1440"/>
          <w:tab w:val="left" w:pos="-720"/>
        </w:tabs>
        <w:spacing w:line="276" w:lineRule="auto"/>
        <w:ind w:left="360"/>
        <w:rPr>
          <w:rFonts w:ascii="Trebuchet MS" w:hAnsi="Trebuchet MS"/>
          <w:bCs/>
          <w:i/>
          <w:iCs/>
          <w:sz w:val="20"/>
          <w:szCs w:val="20"/>
        </w:rPr>
      </w:pPr>
    </w:p>
    <w:p w14:paraId="23E3ECFE" w14:textId="2733FEED" w:rsidR="00A2454C" w:rsidRPr="00A2454C" w:rsidRDefault="00DD54A1" w:rsidP="00A2454C">
      <w:pPr>
        <w:pStyle w:val="Lijstalinea"/>
        <w:numPr>
          <w:ilvl w:val="0"/>
          <w:numId w:val="2"/>
        </w:numPr>
        <w:tabs>
          <w:tab w:val="left" w:pos="-1440"/>
          <w:tab w:val="left" w:pos="-720"/>
        </w:tabs>
        <w:spacing w:line="276" w:lineRule="auto"/>
        <w:rPr>
          <w:rFonts w:ascii="Trebuchet MS" w:hAnsi="Trebuchet MS"/>
          <w:b/>
          <w:sz w:val="20"/>
          <w:szCs w:val="20"/>
        </w:rPr>
      </w:pPr>
      <w:r>
        <w:rPr>
          <w:rFonts w:ascii="Trebuchet MS" w:eastAsiaTheme="minorHAnsi" w:hAnsi="Trebuchet MS" w:cstheme="minorBidi"/>
          <w:b/>
          <w:color w:val="000000" w:themeColor="text1"/>
          <w:sz w:val="20"/>
          <w:szCs w:val="20"/>
          <w:lang w:eastAsia="en-US"/>
        </w:rPr>
        <w:t>Onderzoek r</w:t>
      </w:r>
      <w:r w:rsidR="00A2454C">
        <w:rPr>
          <w:rFonts w:ascii="Trebuchet MS" w:eastAsiaTheme="minorHAnsi" w:hAnsi="Trebuchet MS" w:cstheme="minorBidi"/>
          <w:b/>
          <w:color w:val="000000" w:themeColor="text1"/>
          <w:sz w:val="20"/>
          <w:szCs w:val="20"/>
          <w:lang w:eastAsia="en-US"/>
        </w:rPr>
        <w:t>egionaal bedrijventerrein</w:t>
      </w:r>
    </w:p>
    <w:p w14:paraId="4FB92D5C" w14:textId="4D9926B8" w:rsidR="00A2454C" w:rsidRDefault="00A2454C" w:rsidP="00A2454C">
      <w:pPr>
        <w:pStyle w:val="Lijstalinea"/>
        <w:tabs>
          <w:tab w:val="left" w:pos="-1440"/>
          <w:tab w:val="left" w:pos="-720"/>
        </w:tabs>
        <w:spacing w:line="276" w:lineRule="auto"/>
        <w:ind w:left="360"/>
        <w:rPr>
          <w:rFonts w:ascii="Trebuchet MS" w:eastAsiaTheme="minorHAnsi" w:hAnsi="Trebuchet MS" w:cstheme="minorBidi"/>
          <w:bCs/>
          <w:i/>
          <w:iCs/>
          <w:color w:val="000000" w:themeColor="text1"/>
          <w:sz w:val="20"/>
          <w:szCs w:val="20"/>
          <w:lang w:eastAsia="en-US"/>
        </w:rPr>
      </w:pPr>
      <w:r>
        <w:rPr>
          <w:rFonts w:ascii="Trebuchet MS" w:eastAsiaTheme="minorHAnsi" w:hAnsi="Trebuchet MS" w:cstheme="minorBidi"/>
          <w:bCs/>
          <w:i/>
          <w:iCs/>
          <w:color w:val="000000" w:themeColor="text1"/>
          <w:sz w:val="20"/>
          <w:szCs w:val="20"/>
          <w:lang w:eastAsia="en-US"/>
        </w:rPr>
        <w:t>11:</w:t>
      </w:r>
      <w:r w:rsidR="00686925">
        <w:rPr>
          <w:rFonts w:ascii="Trebuchet MS" w:eastAsiaTheme="minorHAnsi" w:hAnsi="Trebuchet MS" w:cstheme="minorBidi"/>
          <w:bCs/>
          <w:i/>
          <w:iCs/>
          <w:color w:val="000000" w:themeColor="text1"/>
          <w:sz w:val="20"/>
          <w:szCs w:val="20"/>
          <w:lang w:eastAsia="en-US"/>
        </w:rPr>
        <w:t>15</w:t>
      </w:r>
      <w:r>
        <w:rPr>
          <w:rFonts w:ascii="Trebuchet MS" w:eastAsiaTheme="minorHAnsi" w:hAnsi="Trebuchet MS" w:cstheme="minorBidi"/>
          <w:bCs/>
          <w:i/>
          <w:iCs/>
          <w:color w:val="000000" w:themeColor="text1"/>
          <w:sz w:val="20"/>
          <w:szCs w:val="20"/>
          <w:lang w:eastAsia="en-US"/>
        </w:rPr>
        <w:t xml:space="preserve"> – 11:25 uur</w:t>
      </w:r>
    </w:p>
    <w:p w14:paraId="22B16C38" w14:textId="0EDC9215" w:rsidR="00D97282" w:rsidRDefault="00D97282" w:rsidP="00A2454C">
      <w:pPr>
        <w:pStyle w:val="Lijstalinea"/>
        <w:tabs>
          <w:tab w:val="left" w:pos="-1440"/>
          <w:tab w:val="left" w:pos="-720"/>
        </w:tabs>
        <w:spacing w:line="276" w:lineRule="auto"/>
        <w:ind w:left="360"/>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i/>
          <w:iCs/>
          <w:color w:val="000000" w:themeColor="text1"/>
          <w:sz w:val="20"/>
          <w:szCs w:val="20"/>
          <w:lang w:eastAsia="en-US"/>
        </w:rPr>
        <w:t>Ter kennisname</w:t>
      </w:r>
    </w:p>
    <w:p w14:paraId="734D3712" w14:textId="000E9B4B" w:rsidR="00A2454C" w:rsidRPr="00696E31" w:rsidRDefault="00637132" w:rsidP="00A2454C">
      <w:pPr>
        <w:pStyle w:val="Lijstalinea"/>
        <w:tabs>
          <w:tab w:val="left" w:pos="-1440"/>
          <w:tab w:val="left" w:pos="-720"/>
        </w:tabs>
        <w:spacing w:line="276" w:lineRule="auto"/>
        <w:ind w:left="360"/>
        <w:rPr>
          <w:rFonts w:ascii="Trebuchet MS" w:hAnsi="Trebuchet MS"/>
          <w:b/>
          <w:sz w:val="20"/>
          <w:szCs w:val="20"/>
        </w:rPr>
      </w:pPr>
      <w:r>
        <w:rPr>
          <w:rFonts w:ascii="Trebuchet MS" w:eastAsiaTheme="minorHAnsi" w:hAnsi="Trebuchet MS" w:cstheme="minorBidi"/>
          <w:bCs/>
          <w:color w:val="000000" w:themeColor="text1"/>
          <w:sz w:val="20"/>
          <w:szCs w:val="20"/>
          <w:lang w:eastAsia="en-US"/>
        </w:rPr>
        <w:t>U</w:t>
      </w:r>
      <w:r w:rsidR="00A2454C">
        <w:rPr>
          <w:rFonts w:ascii="Trebuchet MS" w:eastAsiaTheme="minorHAnsi" w:hAnsi="Trebuchet MS" w:cstheme="minorBidi"/>
          <w:bCs/>
          <w:color w:val="000000" w:themeColor="text1"/>
          <w:sz w:val="20"/>
          <w:szCs w:val="20"/>
          <w:lang w:eastAsia="en-US"/>
        </w:rPr>
        <w:t xml:space="preserve">pdate </w:t>
      </w:r>
      <w:r w:rsidR="00473454">
        <w:rPr>
          <w:rFonts w:ascii="Trebuchet MS" w:eastAsiaTheme="minorHAnsi" w:hAnsi="Trebuchet MS" w:cstheme="minorBidi"/>
          <w:bCs/>
          <w:color w:val="000000" w:themeColor="text1"/>
          <w:sz w:val="20"/>
          <w:szCs w:val="20"/>
          <w:lang w:eastAsia="en-US"/>
        </w:rPr>
        <w:t xml:space="preserve">naar aanleiding van de klankbordgroep op </w:t>
      </w:r>
      <w:r w:rsidR="00D97282">
        <w:rPr>
          <w:rFonts w:ascii="Trebuchet MS" w:eastAsiaTheme="minorHAnsi" w:hAnsi="Trebuchet MS" w:cstheme="minorBidi"/>
          <w:bCs/>
          <w:color w:val="000000" w:themeColor="text1"/>
          <w:sz w:val="20"/>
          <w:szCs w:val="20"/>
          <w:lang w:eastAsia="en-US"/>
        </w:rPr>
        <w:t>8 januari</w:t>
      </w:r>
      <w:r w:rsidR="00F322D0">
        <w:rPr>
          <w:rFonts w:ascii="Trebuchet MS" w:eastAsiaTheme="minorHAnsi" w:hAnsi="Trebuchet MS" w:cstheme="minorBidi"/>
          <w:bCs/>
          <w:color w:val="000000" w:themeColor="text1"/>
          <w:sz w:val="20"/>
          <w:szCs w:val="20"/>
          <w:lang w:eastAsia="en-US"/>
        </w:rPr>
        <w:t xml:space="preserve"> en bevindingen van </w:t>
      </w:r>
      <w:r w:rsidR="00F322D0">
        <w:rPr>
          <w:rFonts w:ascii="Trebuchet MS" w:eastAsiaTheme="minorHAnsi" w:hAnsi="Trebuchet MS" w:cstheme="minorBidi"/>
          <w:bCs/>
          <w:color w:val="000000" w:themeColor="text1"/>
          <w:sz w:val="20"/>
          <w:szCs w:val="20"/>
          <w:lang w:eastAsia="en-US"/>
        </w:rPr>
        <w:br/>
        <w:t>Eemnes en Amersfoort.</w:t>
      </w:r>
      <w:r w:rsidR="00A2454C" w:rsidRPr="00696E31">
        <w:rPr>
          <w:rFonts w:ascii="Trebuchet MS" w:hAnsi="Trebuchet MS"/>
          <w:b/>
          <w:sz w:val="20"/>
          <w:szCs w:val="20"/>
        </w:rPr>
        <w:tab/>
      </w:r>
      <w:r w:rsidR="00A2454C" w:rsidRPr="00696E31">
        <w:rPr>
          <w:rFonts w:ascii="Trebuchet MS" w:hAnsi="Trebuchet MS"/>
          <w:b/>
          <w:sz w:val="20"/>
          <w:szCs w:val="20"/>
        </w:rPr>
        <w:tab/>
      </w:r>
    </w:p>
    <w:p w14:paraId="77076F7E" w14:textId="77777777" w:rsidR="00A2454C" w:rsidRDefault="00A2454C" w:rsidP="00F37A93">
      <w:pPr>
        <w:pStyle w:val="Lijstalinea"/>
        <w:tabs>
          <w:tab w:val="left" w:pos="-1440"/>
          <w:tab w:val="left" w:pos="-720"/>
        </w:tabs>
        <w:spacing w:line="276" w:lineRule="auto"/>
        <w:ind w:left="360"/>
        <w:rPr>
          <w:rFonts w:ascii="Trebuchet MS" w:hAnsi="Trebuchet MS"/>
          <w:bCs/>
          <w:i/>
          <w:iCs/>
          <w:sz w:val="20"/>
          <w:szCs w:val="20"/>
        </w:rPr>
      </w:pPr>
    </w:p>
    <w:p w14:paraId="3A6671FE" w14:textId="77777777" w:rsidR="008D6B87" w:rsidRPr="008D6B87" w:rsidRDefault="005D69A7" w:rsidP="00F37A93">
      <w:pPr>
        <w:pStyle w:val="Lijstalinea"/>
        <w:numPr>
          <w:ilvl w:val="0"/>
          <w:numId w:val="2"/>
        </w:numPr>
        <w:tabs>
          <w:tab w:val="left" w:pos="-1440"/>
          <w:tab w:val="left" w:pos="-720"/>
        </w:tabs>
        <w:spacing w:line="276" w:lineRule="auto"/>
        <w:rPr>
          <w:rFonts w:ascii="Trebuchet MS" w:hAnsi="Trebuchet MS"/>
          <w:bCs/>
          <w:sz w:val="20"/>
          <w:szCs w:val="20"/>
        </w:rPr>
      </w:pPr>
      <w:r w:rsidRPr="008D6B87">
        <w:rPr>
          <w:rFonts w:ascii="Trebuchet MS" w:hAnsi="Trebuchet MS"/>
          <w:b/>
          <w:sz w:val="20"/>
          <w:szCs w:val="20"/>
        </w:rPr>
        <w:t>Rondvraag en sluiting</w:t>
      </w:r>
    </w:p>
    <w:p w14:paraId="444A396E" w14:textId="15A2BEAA" w:rsidR="34DEF378" w:rsidRPr="00D97282" w:rsidRDefault="008D6B87" w:rsidP="00F37A93">
      <w:pPr>
        <w:pStyle w:val="Lijstalinea"/>
        <w:spacing w:line="276" w:lineRule="auto"/>
        <w:ind w:left="360"/>
        <w:rPr>
          <w:i/>
          <w:iCs/>
          <w:sz w:val="20"/>
          <w:szCs w:val="20"/>
        </w:rPr>
      </w:pPr>
      <w:r w:rsidRPr="00D97282">
        <w:rPr>
          <w:rFonts w:ascii="Trebuchet MS" w:hAnsi="Trebuchet MS"/>
          <w:i/>
          <w:iCs/>
          <w:sz w:val="20"/>
          <w:szCs w:val="20"/>
        </w:rPr>
        <w:t>1</w:t>
      </w:r>
      <w:r w:rsidR="00836FC3" w:rsidRPr="00D97282">
        <w:rPr>
          <w:rFonts w:ascii="Trebuchet MS" w:hAnsi="Trebuchet MS"/>
          <w:i/>
          <w:iCs/>
          <w:sz w:val="20"/>
          <w:szCs w:val="20"/>
        </w:rPr>
        <w:t>1</w:t>
      </w:r>
      <w:r w:rsidRPr="00D97282">
        <w:rPr>
          <w:rFonts w:ascii="Trebuchet MS" w:hAnsi="Trebuchet MS"/>
          <w:i/>
          <w:iCs/>
          <w:sz w:val="20"/>
          <w:szCs w:val="20"/>
        </w:rPr>
        <w:t>.</w:t>
      </w:r>
      <w:r w:rsidR="00836FC3" w:rsidRPr="00D97282">
        <w:rPr>
          <w:rFonts w:ascii="Trebuchet MS" w:hAnsi="Trebuchet MS"/>
          <w:i/>
          <w:iCs/>
          <w:sz w:val="20"/>
          <w:szCs w:val="20"/>
        </w:rPr>
        <w:t>2</w:t>
      </w:r>
      <w:r w:rsidR="00797E81" w:rsidRPr="00D97282">
        <w:rPr>
          <w:rFonts w:ascii="Trebuchet MS" w:hAnsi="Trebuchet MS"/>
          <w:i/>
          <w:iCs/>
          <w:sz w:val="20"/>
          <w:szCs w:val="20"/>
        </w:rPr>
        <w:t>5</w:t>
      </w:r>
      <w:r w:rsidR="006A2AEF" w:rsidRPr="00D97282">
        <w:rPr>
          <w:rFonts w:ascii="Trebuchet MS" w:hAnsi="Trebuchet MS"/>
          <w:i/>
          <w:iCs/>
          <w:sz w:val="20"/>
          <w:szCs w:val="20"/>
        </w:rPr>
        <w:t xml:space="preserve"> – </w:t>
      </w:r>
      <w:r w:rsidRPr="00D97282">
        <w:rPr>
          <w:rFonts w:ascii="Trebuchet MS" w:hAnsi="Trebuchet MS"/>
          <w:i/>
          <w:iCs/>
          <w:sz w:val="20"/>
          <w:szCs w:val="20"/>
        </w:rPr>
        <w:t>11.</w:t>
      </w:r>
      <w:r w:rsidR="00836FC3" w:rsidRPr="00D97282">
        <w:rPr>
          <w:rFonts w:ascii="Trebuchet MS" w:hAnsi="Trebuchet MS"/>
          <w:i/>
          <w:iCs/>
          <w:sz w:val="20"/>
          <w:szCs w:val="20"/>
        </w:rPr>
        <w:t>30</w:t>
      </w:r>
      <w:r w:rsidR="00A7443C" w:rsidRPr="00D97282">
        <w:rPr>
          <w:rFonts w:ascii="Trebuchet MS" w:hAnsi="Trebuchet MS"/>
          <w:i/>
          <w:iCs/>
          <w:sz w:val="20"/>
          <w:szCs w:val="20"/>
        </w:rPr>
        <w:t xml:space="preserve"> uur</w:t>
      </w:r>
      <w:r w:rsidRPr="00D97282">
        <w:rPr>
          <w:i/>
          <w:iCs/>
        </w:rPr>
        <w:br/>
      </w:r>
      <w:r w:rsidR="009567D4" w:rsidRPr="00D97282">
        <w:rPr>
          <w:i/>
          <w:iCs/>
        </w:rPr>
        <w:t xml:space="preserve"> </w:t>
      </w:r>
    </w:p>
    <w:sectPr w:rsidR="34DEF378" w:rsidRPr="00D97282" w:rsidSect="005509D8">
      <w:headerReference w:type="default" r:id="rId16"/>
      <w:footerReference w:type="default" r:id="rId17"/>
      <w:footerReference w:type="first" r:id="rId18"/>
      <w:pgSz w:w="11906" w:h="16838"/>
      <w:pgMar w:top="1418" w:right="1418" w:bottom="1418"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E2B3B" w14:textId="77777777" w:rsidR="005D4F57" w:rsidRDefault="005D4F57" w:rsidP="000B3569">
      <w:r>
        <w:separator/>
      </w:r>
    </w:p>
  </w:endnote>
  <w:endnote w:type="continuationSeparator" w:id="0">
    <w:p w14:paraId="1878177E" w14:textId="77777777" w:rsidR="005D4F57" w:rsidRDefault="005D4F57" w:rsidP="000B3569">
      <w:r>
        <w:continuationSeparator/>
      </w:r>
    </w:p>
  </w:endnote>
  <w:endnote w:type="continuationNotice" w:id="1">
    <w:p w14:paraId="2CEFE490" w14:textId="77777777" w:rsidR="005D4F57" w:rsidRDefault="005D4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10EAB" w14:textId="1B6910C2" w:rsidR="00C54107" w:rsidRPr="00E02BB2" w:rsidRDefault="00C54107" w:rsidP="00C54107">
    <w:pPr>
      <w:pStyle w:val="Voettekst"/>
      <w:pBdr>
        <w:top w:val="single" w:sz="4" w:space="1"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1</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1</w:t>
    </w:r>
    <w:r w:rsidRPr="00741EB5">
      <w:rPr>
        <w:b/>
        <w:sz w:val="16"/>
        <w:szCs w:val="16"/>
      </w:rPr>
      <w:fldChar w:fldCharType="end"/>
    </w:r>
  </w:p>
  <w:p w14:paraId="3CBC5AFD" w14:textId="77777777" w:rsidR="00C54107" w:rsidRDefault="00C54107" w:rsidP="00C54107">
    <w:pPr>
      <w:pStyle w:val="Voettekst"/>
    </w:pPr>
  </w:p>
  <w:p w14:paraId="20FB5D7A" w14:textId="669FD647" w:rsidR="000B3569" w:rsidRDefault="000B3569">
    <w:pPr>
      <w:pStyle w:val="Voettekst"/>
    </w:pPr>
    <w:r>
      <w:rPr>
        <w:noProof/>
        <w14:ligatures w14:val="standardContextual"/>
      </w:rPr>
      <w:drawing>
        <wp:anchor distT="0" distB="0" distL="114300" distR="114300" simplePos="0" relativeHeight="251658240" behindDoc="0" locked="0" layoutInCell="1" allowOverlap="1" wp14:anchorId="1E14B31F" wp14:editId="4B3BF515">
          <wp:simplePos x="0" y="0"/>
          <wp:positionH relativeFrom="column">
            <wp:posOffset>-904875</wp:posOffset>
          </wp:positionH>
          <wp:positionV relativeFrom="paragraph">
            <wp:posOffset>267541</wp:posOffset>
          </wp:positionV>
          <wp:extent cx="7581265" cy="341630"/>
          <wp:effectExtent l="0" t="0" r="635" b="1270"/>
          <wp:wrapThrough wrapText="bothSides">
            <wp:wrapPolygon edited="0">
              <wp:start x="0" y="0"/>
              <wp:lineTo x="0" y="20877"/>
              <wp:lineTo x="21566" y="20877"/>
              <wp:lineTo x="21566" y="0"/>
              <wp:lineTo x="0" y="0"/>
            </wp:wrapPolygon>
          </wp:wrapThrough>
          <wp:docPr id="371097468" name="Afbeelding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097468" name="Afbeelding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81265" cy="3416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1CE4" w14:textId="77777777" w:rsidR="00CD33C1" w:rsidRPr="00E02BB2" w:rsidRDefault="00CD33C1" w:rsidP="00CD33C1">
    <w:pPr>
      <w:pStyle w:val="Voettekst"/>
      <w:pBdr>
        <w:top w:val="single" w:sz="4" w:space="0"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2</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2</w:t>
    </w:r>
    <w:r w:rsidRPr="00741EB5">
      <w:rPr>
        <w:b/>
        <w:sz w:val="16"/>
        <w:szCs w:val="16"/>
      </w:rPr>
      <w:fldChar w:fldCharType="end"/>
    </w:r>
  </w:p>
  <w:p w14:paraId="37B44A12" w14:textId="77777777" w:rsidR="00CD33C1" w:rsidRDefault="00CD33C1" w:rsidP="00CD33C1">
    <w:pPr>
      <w:pStyle w:val="Voettekst"/>
    </w:pPr>
  </w:p>
  <w:p w14:paraId="1A8A561B" w14:textId="77777777" w:rsidR="00CD33C1" w:rsidRDefault="00CD33C1">
    <w:pPr>
      <w:pStyle w:val="Voettekst"/>
    </w:pPr>
    <w:r>
      <w:rPr>
        <w:noProof/>
        <w14:ligatures w14:val="standardContextual"/>
      </w:rPr>
      <w:drawing>
        <wp:anchor distT="0" distB="0" distL="114300" distR="114300" simplePos="0" relativeHeight="251658241" behindDoc="0" locked="0" layoutInCell="1" allowOverlap="1" wp14:anchorId="12FC0816" wp14:editId="179BB358">
          <wp:simplePos x="0" y="0"/>
          <wp:positionH relativeFrom="column">
            <wp:posOffset>-899160</wp:posOffset>
          </wp:positionH>
          <wp:positionV relativeFrom="paragraph">
            <wp:posOffset>266065</wp:posOffset>
          </wp:positionV>
          <wp:extent cx="7581265" cy="341630"/>
          <wp:effectExtent l="0" t="0" r="635" b="1270"/>
          <wp:wrapThrough wrapText="bothSides">
            <wp:wrapPolygon edited="0">
              <wp:start x="0" y="0"/>
              <wp:lineTo x="0" y="20877"/>
              <wp:lineTo x="21566" y="20877"/>
              <wp:lineTo x="21566" y="0"/>
              <wp:lineTo x="0" y="0"/>
            </wp:wrapPolygon>
          </wp:wrapThrough>
          <wp:docPr id="1280355382" name="Afbeelding 1280355382" descr="Logo Regio Amersfo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355382" name="Afbeelding 1280355382" descr="Logo Regio Amersfoort"/>
                  <pic:cNvPicPr/>
                </pic:nvPicPr>
                <pic:blipFill>
                  <a:blip r:embed="rId1">
                    <a:extLst>
                      <a:ext uri="{28A0092B-C50C-407E-A947-70E740481C1C}">
                        <a14:useLocalDpi xmlns:a14="http://schemas.microsoft.com/office/drawing/2010/main" val="0"/>
                      </a:ext>
                    </a:extLst>
                  </a:blip>
                  <a:stretch>
                    <a:fillRect/>
                  </a:stretch>
                </pic:blipFill>
                <pic:spPr>
                  <a:xfrm>
                    <a:off x="0" y="0"/>
                    <a:ext cx="7581265" cy="34163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93C72" w14:textId="77777777" w:rsidR="005D4F57" w:rsidRDefault="005D4F57" w:rsidP="000B3569">
      <w:r>
        <w:separator/>
      </w:r>
    </w:p>
  </w:footnote>
  <w:footnote w:type="continuationSeparator" w:id="0">
    <w:p w14:paraId="4C331DBA" w14:textId="77777777" w:rsidR="005D4F57" w:rsidRDefault="005D4F57" w:rsidP="000B3569">
      <w:r>
        <w:continuationSeparator/>
      </w:r>
    </w:p>
  </w:footnote>
  <w:footnote w:type="continuationNotice" w:id="1">
    <w:p w14:paraId="396F763B" w14:textId="77777777" w:rsidR="005D4F57" w:rsidRDefault="005D4F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1EC08" w14:textId="376919EC" w:rsidR="00523026" w:rsidRDefault="008B7B67">
    <w:pPr>
      <w:pStyle w:val="Koptekst"/>
    </w:pPr>
    <w:r>
      <w:rPr>
        <w:noProof/>
        <w14:ligatures w14:val="standardContextual"/>
      </w:rPr>
      <w:drawing>
        <wp:anchor distT="0" distB="0" distL="114300" distR="114300" simplePos="0" relativeHeight="251658242" behindDoc="0" locked="0" layoutInCell="1" allowOverlap="1" wp14:anchorId="561432CC" wp14:editId="26A8B245">
          <wp:simplePos x="0" y="0"/>
          <wp:positionH relativeFrom="page">
            <wp:posOffset>-717</wp:posOffset>
          </wp:positionH>
          <wp:positionV relativeFrom="page">
            <wp:align>top</wp:align>
          </wp:positionV>
          <wp:extent cx="7581265" cy="1828800"/>
          <wp:effectExtent l="0" t="0" r="635" b="0"/>
          <wp:wrapThrough wrapText="bothSides">
            <wp:wrapPolygon edited="0">
              <wp:start x="0" y="0"/>
              <wp:lineTo x="0" y="21375"/>
              <wp:lineTo x="21548" y="21375"/>
              <wp:lineTo x="21548" y="0"/>
              <wp:lineTo x="0" y="0"/>
            </wp:wrapPolygon>
          </wp:wrapThrough>
          <wp:docPr id="988284838" name="Afbeelding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52616" name="Afbeelding 1">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b="5572"/>
                  <a:stretch/>
                </pic:blipFill>
                <pic:spPr bwMode="auto">
                  <a:xfrm>
                    <a:off x="0" y="0"/>
                    <a:ext cx="7581265" cy="182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5EB7"/>
    <w:multiLevelType w:val="hybridMultilevel"/>
    <w:tmpl w:val="B3FEC84C"/>
    <w:lvl w:ilvl="0" w:tplc="D86894BE">
      <w:start w:val="11"/>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3E41C6"/>
    <w:multiLevelType w:val="hybridMultilevel"/>
    <w:tmpl w:val="9BCA2BC6"/>
    <w:lvl w:ilvl="0" w:tplc="8DBE152C">
      <w:start w:val="1"/>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2" w15:restartNumberingAfterBreak="0">
    <w:nsid w:val="07BC5B47"/>
    <w:multiLevelType w:val="multilevel"/>
    <w:tmpl w:val="D846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6D5CA9"/>
    <w:multiLevelType w:val="hybridMultilevel"/>
    <w:tmpl w:val="27B265B4"/>
    <w:lvl w:ilvl="0" w:tplc="E516292C">
      <w:start w:val="10"/>
      <w:numFmt w:val="bullet"/>
      <w:lvlText w:val="-"/>
      <w:lvlJc w:val="left"/>
      <w:pPr>
        <w:ind w:left="1068" w:hanging="360"/>
      </w:pPr>
      <w:rPr>
        <w:rFonts w:ascii="Trebuchet MS" w:hAnsi="Trebuchet MS" w:hint="default"/>
      </w:rPr>
    </w:lvl>
    <w:lvl w:ilvl="1" w:tplc="FA9235CA" w:tentative="1">
      <w:start w:val="1"/>
      <w:numFmt w:val="bullet"/>
      <w:lvlText w:val="o"/>
      <w:lvlJc w:val="left"/>
      <w:pPr>
        <w:ind w:left="1788" w:hanging="360"/>
      </w:pPr>
      <w:rPr>
        <w:rFonts w:ascii="Courier New" w:hAnsi="Courier New" w:hint="default"/>
      </w:rPr>
    </w:lvl>
    <w:lvl w:ilvl="2" w:tplc="0B9CCCE2" w:tentative="1">
      <w:start w:val="1"/>
      <w:numFmt w:val="bullet"/>
      <w:lvlText w:val=""/>
      <w:lvlJc w:val="left"/>
      <w:pPr>
        <w:ind w:left="2508" w:hanging="360"/>
      </w:pPr>
      <w:rPr>
        <w:rFonts w:ascii="Wingdings" w:hAnsi="Wingdings" w:hint="default"/>
      </w:rPr>
    </w:lvl>
    <w:lvl w:ilvl="3" w:tplc="7C58B396" w:tentative="1">
      <w:start w:val="1"/>
      <w:numFmt w:val="bullet"/>
      <w:lvlText w:val=""/>
      <w:lvlJc w:val="left"/>
      <w:pPr>
        <w:ind w:left="3228" w:hanging="360"/>
      </w:pPr>
      <w:rPr>
        <w:rFonts w:ascii="Symbol" w:hAnsi="Symbol" w:hint="default"/>
      </w:rPr>
    </w:lvl>
    <w:lvl w:ilvl="4" w:tplc="F7ECDC4A" w:tentative="1">
      <w:start w:val="1"/>
      <w:numFmt w:val="bullet"/>
      <w:lvlText w:val="o"/>
      <w:lvlJc w:val="left"/>
      <w:pPr>
        <w:ind w:left="3948" w:hanging="360"/>
      </w:pPr>
      <w:rPr>
        <w:rFonts w:ascii="Courier New" w:hAnsi="Courier New" w:hint="default"/>
      </w:rPr>
    </w:lvl>
    <w:lvl w:ilvl="5" w:tplc="B298247C" w:tentative="1">
      <w:start w:val="1"/>
      <w:numFmt w:val="bullet"/>
      <w:lvlText w:val=""/>
      <w:lvlJc w:val="left"/>
      <w:pPr>
        <w:ind w:left="4668" w:hanging="360"/>
      </w:pPr>
      <w:rPr>
        <w:rFonts w:ascii="Wingdings" w:hAnsi="Wingdings" w:hint="default"/>
      </w:rPr>
    </w:lvl>
    <w:lvl w:ilvl="6" w:tplc="02026F48" w:tentative="1">
      <w:start w:val="1"/>
      <w:numFmt w:val="bullet"/>
      <w:lvlText w:val=""/>
      <w:lvlJc w:val="left"/>
      <w:pPr>
        <w:ind w:left="5388" w:hanging="360"/>
      </w:pPr>
      <w:rPr>
        <w:rFonts w:ascii="Symbol" w:hAnsi="Symbol" w:hint="default"/>
      </w:rPr>
    </w:lvl>
    <w:lvl w:ilvl="7" w:tplc="89DC2568" w:tentative="1">
      <w:start w:val="1"/>
      <w:numFmt w:val="bullet"/>
      <w:lvlText w:val="o"/>
      <w:lvlJc w:val="left"/>
      <w:pPr>
        <w:ind w:left="6108" w:hanging="360"/>
      </w:pPr>
      <w:rPr>
        <w:rFonts w:ascii="Courier New" w:hAnsi="Courier New" w:hint="default"/>
      </w:rPr>
    </w:lvl>
    <w:lvl w:ilvl="8" w:tplc="834CA0B6" w:tentative="1">
      <w:start w:val="1"/>
      <w:numFmt w:val="bullet"/>
      <w:lvlText w:val=""/>
      <w:lvlJc w:val="left"/>
      <w:pPr>
        <w:ind w:left="6828" w:hanging="360"/>
      </w:pPr>
      <w:rPr>
        <w:rFonts w:ascii="Wingdings" w:hAnsi="Wingdings" w:hint="default"/>
      </w:rPr>
    </w:lvl>
  </w:abstractNum>
  <w:abstractNum w:abstractNumId="4" w15:restartNumberingAfterBreak="0">
    <w:nsid w:val="1A35278F"/>
    <w:multiLevelType w:val="multilevel"/>
    <w:tmpl w:val="C5AAB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073848"/>
    <w:multiLevelType w:val="multilevel"/>
    <w:tmpl w:val="A094E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275DEA"/>
    <w:multiLevelType w:val="multilevel"/>
    <w:tmpl w:val="26FCE802"/>
    <w:lvl w:ilvl="0">
      <w:start w:val="10"/>
      <w:numFmt w:val="decimal"/>
      <w:lvlText w:val="%1"/>
      <w:lvlJc w:val="left"/>
      <w:pPr>
        <w:ind w:left="495" w:hanging="495"/>
      </w:pPr>
      <w:rPr>
        <w:rFonts w:hint="default"/>
        <w:b w:val="0"/>
      </w:rPr>
    </w:lvl>
    <w:lvl w:ilvl="1">
      <w:start w:val="40"/>
      <w:numFmt w:val="decimal"/>
      <w:lvlText w:val="%1.%2"/>
      <w:lvlJc w:val="left"/>
      <w:pPr>
        <w:ind w:left="855" w:hanging="49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323C60E0"/>
    <w:multiLevelType w:val="hybridMultilevel"/>
    <w:tmpl w:val="4964FC2E"/>
    <w:lvl w:ilvl="0" w:tplc="CBB6C0F6">
      <w:start w:val="10"/>
      <w:numFmt w:val="bullet"/>
      <w:lvlText w:val="-"/>
      <w:lvlJc w:val="left"/>
      <w:pPr>
        <w:ind w:left="720" w:hanging="360"/>
      </w:pPr>
      <w:rPr>
        <w:rFonts w:ascii="Trebuchet MS" w:eastAsiaTheme="minorHAnsi"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AA673E"/>
    <w:multiLevelType w:val="multilevel"/>
    <w:tmpl w:val="1BEC9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C26C7C"/>
    <w:multiLevelType w:val="hybridMultilevel"/>
    <w:tmpl w:val="42284BEA"/>
    <w:lvl w:ilvl="0" w:tplc="0409000F">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15:restartNumberingAfterBreak="0">
    <w:nsid w:val="416336B3"/>
    <w:multiLevelType w:val="hybridMultilevel"/>
    <w:tmpl w:val="906AA0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78925A0"/>
    <w:multiLevelType w:val="multilevel"/>
    <w:tmpl w:val="479CB5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CB1B52"/>
    <w:multiLevelType w:val="hybridMultilevel"/>
    <w:tmpl w:val="E37CAA02"/>
    <w:lvl w:ilvl="0" w:tplc="B6A09BC8">
      <w:start w:val="1"/>
      <w:numFmt w:val="decimal"/>
      <w:lvlText w:val="%1."/>
      <w:lvlJc w:val="left"/>
      <w:pPr>
        <w:ind w:left="360" w:hanging="360"/>
      </w:pPr>
      <w:rPr>
        <w:rFonts w:ascii="Trebuchet MS" w:hAnsi="Trebuchet MS" w:hint="default"/>
        <w:b/>
        <w:bCs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57DA054B"/>
    <w:multiLevelType w:val="multilevel"/>
    <w:tmpl w:val="882EEFF0"/>
    <w:lvl w:ilvl="0">
      <w:start w:val="10"/>
      <w:numFmt w:val="decimal"/>
      <w:lvlText w:val="%1"/>
      <w:lvlJc w:val="left"/>
      <w:pPr>
        <w:ind w:left="495" w:hanging="495"/>
      </w:pPr>
      <w:rPr>
        <w:rFonts w:hint="default"/>
      </w:rPr>
    </w:lvl>
    <w:lvl w:ilvl="1">
      <w:start w:val="30"/>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99278B5"/>
    <w:multiLevelType w:val="hybridMultilevel"/>
    <w:tmpl w:val="29B2F58E"/>
    <w:lvl w:ilvl="0" w:tplc="C6A0640C">
      <w:start w:val="1"/>
      <w:numFmt w:val="bullet"/>
      <w:lvlText w:val=""/>
      <w:lvlJc w:val="left"/>
      <w:pPr>
        <w:ind w:left="252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5" w15:restartNumberingAfterBreak="0">
    <w:nsid w:val="6C6C476D"/>
    <w:multiLevelType w:val="hybridMultilevel"/>
    <w:tmpl w:val="C526F88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6" w15:restartNumberingAfterBreak="0">
    <w:nsid w:val="74802DA0"/>
    <w:multiLevelType w:val="hybridMultilevel"/>
    <w:tmpl w:val="FBC0C102"/>
    <w:lvl w:ilvl="0" w:tplc="0413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791600F5"/>
    <w:multiLevelType w:val="hybridMultilevel"/>
    <w:tmpl w:val="C41CFB3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7F7C0585"/>
    <w:multiLevelType w:val="hybridMultilevel"/>
    <w:tmpl w:val="FB06ABD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1425609714">
    <w:abstractNumId w:val="9"/>
  </w:num>
  <w:num w:numId="2" w16cid:durableId="1002926919">
    <w:abstractNumId w:val="12"/>
  </w:num>
  <w:num w:numId="3" w16cid:durableId="302471003">
    <w:abstractNumId w:val="18"/>
  </w:num>
  <w:num w:numId="4" w16cid:durableId="1769690940">
    <w:abstractNumId w:val="7"/>
  </w:num>
  <w:num w:numId="5" w16cid:durableId="164982526">
    <w:abstractNumId w:val="1"/>
  </w:num>
  <w:num w:numId="6" w16cid:durableId="1932348435">
    <w:abstractNumId w:val="10"/>
  </w:num>
  <w:num w:numId="7" w16cid:durableId="1564372712">
    <w:abstractNumId w:val="17"/>
  </w:num>
  <w:num w:numId="8" w16cid:durableId="297494460">
    <w:abstractNumId w:val="6"/>
  </w:num>
  <w:num w:numId="9" w16cid:durableId="510922511">
    <w:abstractNumId w:val="0"/>
  </w:num>
  <w:num w:numId="10" w16cid:durableId="1601988924">
    <w:abstractNumId w:val="15"/>
  </w:num>
  <w:num w:numId="11" w16cid:durableId="2013751332">
    <w:abstractNumId w:val="3"/>
  </w:num>
  <w:num w:numId="12" w16cid:durableId="1084228986">
    <w:abstractNumId w:val="13"/>
  </w:num>
  <w:num w:numId="13" w16cid:durableId="1826772588">
    <w:abstractNumId w:val="4"/>
  </w:num>
  <w:num w:numId="14" w16cid:durableId="1142845827">
    <w:abstractNumId w:val="11"/>
  </w:num>
  <w:num w:numId="15" w16cid:durableId="334724826">
    <w:abstractNumId w:val="2"/>
  </w:num>
  <w:num w:numId="16" w16cid:durableId="1935356634">
    <w:abstractNumId w:val="8"/>
  </w:num>
  <w:num w:numId="17" w16cid:durableId="616645869">
    <w:abstractNumId w:val="5"/>
  </w:num>
  <w:num w:numId="18" w16cid:durableId="1593514557">
    <w:abstractNumId w:val="14"/>
  </w:num>
  <w:num w:numId="19" w16cid:durableId="21447620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000"/>
    <w:rsid w:val="00000FE3"/>
    <w:rsid w:val="000014D6"/>
    <w:rsid w:val="000020D5"/>
    <w:rsid w:val="00004258"/>
    <w:rsid w:val="000054FB"/>
    <w:rsid w:val="000135C9"/>
    <w:rsid w:val="00015DAE"/>
    <w:rsid w:val="000160E0"/>
    <w:rsid w:val="00020844"/>
    <w:rsid w:val="00021BFE"/>
    <w:rsid w:val="00025CA8"/>
    <w:rsid w:val="00025F8D"/>
    <w:rsid w:val="00027A01"/>
    <w:rsid w:val="00031737"/>
    <w:rsid w:val="00031FF5"/>
    <w:rsid w:val="00033675"/>
    <w:rsid w:val="0003564D"/>
    <w:rsid w:val="000363F4"/>
    <w:rsid w:val="000375E7"/>
    <w:rsid w:val="00043D1D"/>
    <w:rsid w:val="000464B9"/>
    <w:rsid w:val="00054502"/>
    <w:rsid w:val="0005756D"/>
    <w:rsid w:val="00064CC3"/>
    <w:rsid w:val="000658FF"/>
    <w:rsid w:val="00067C7C"/>
    <w:rsid w:val="000700BE"/>
    <w:rsid w:val="00072A14"/>
    <w:rsid w:val="0007345E"/>
    <w:rsid w:val="000770A0"/>
    <w:rsid w:val="000802CD"/>
    <w:rsid w:val="00086EB9"/>
    <w:rsid w:val="00092117"/>
    <w:rsid w:val="000968D9"/>
    <w:rsid w:val="0009760F"/>
    <w:rsid w:val="000A7016"/>
    <w:rsid w:val="000B05DA"/>
    <w:rsid w:val="000B3569"/>
    <w:rsid w:val="000B5B88"/>
    <w:rsid w:val="000C10A2"/>
    <w:rsid w:val="000C112E"/>
    <w:rsid w:val="000C5E27"/>
    <w:rsid w:val="000C5FED"/>
    <w:rsid w:val="000C6C4E"/>
    <w:rsid w:val="000D6555"/>
    <w:rsid w:val="000E0726"/>
    <w:rsid w:val="000E0905"/>
    <w:rsid w:val="000E2327"/>
    <w:rsid w:val="000E2D78"/>
    <w:rsid w:val="000E54DD"/>
    <w:rsid w:val="000E6462"/>
    <w:rsid w:val="000E64B3"/>
    <w:rsid w:val="000E743B"/>
    <w:rsid w:val="000E78B6"/>
    <w:rsid w:val="000F27B6"/>
    <w:rsid w:val="000F447F"/>
    <w:rsid w:val="00100274"/>
    <w:rsid w:val="00100286"/>
    <w:rsid w:val="0010118B"/>
    <w:rsid w:val="001041E2"/>
    <w:rsid w:val="00111493"/>
    <w:rsid w:val="00112868"/>
    <w:rsid w:val="00117165"/>
    <w:rsid w:val="001200FA"/>
    <w:rsid w:val="00122455"/>
    <w:rsid w:val="00123021"/>
    <w:rsid w:val="0013044C"/>
    <w:rsid w:val="0013271B"/>
    <w:rsid w:val="001355F4"/>
    <w:rsid w:val="00137CE5"/>
    <w:rsid w:val="00141C0A"/>
    <w:rsid w:val="0014223A"/>
    <w:rsid w:val="00142852"/>
    <w:rsid w:val="00142B71"/>
    <w:rsid w:val="00142BFC"/>
    <w:rsid w:val="00144C29"/>
    <w:rsid w:val="001452C6"/>
    <w:rsid w:val="00146D14"/>
    <w:rsid w:val="00150272"/>
    <w:rsid w:val="00151AA7"/>
    <w:rsid w:val="00151BF0"/>
    <w:rsid w:val="0015206F"/>
    <w:rsid w:val="001638FA"/>
    <w:rsid w:val="00163D08"/>
    <w:rsid w:val="00166D56"/>
    <w:rsid w:val="00167121"/>
    <w:rsid w:val="0017373A"/>
    <w:rsid w:val="00173959"/>
    <w:rsid w:val="00176127"/>
    <w:rsid w:val="00176C90"/>
    <w:rsid w:val="00177A91"/>
    <w:rsid w:val="0018050F"/>
    <w:rsid w:val="00181095"/>
    <w:rsid w:val="0018223F"/>
    <w:rsid w:val="001828DF"/>
    <w:rsid w:val="00185909"/>
    <w:rsid w:val="001876FF"/>
    <w:rsid w:val="00191D77"/>
    <w:rsid w:val="00194142"/>
    <w:rsid w:val="001A026A"/>
    <w:rsid w:val="001B17DB"/>
    <w:rsid w:val="001B2710"/>
    <w:rsid w:val="001B2872"/>
    <w:rsid w:val="001B2EBB"/>
    <w:rsid w:val="001B431D"/>
    <w:rsid w:val="001B6352"/>
    <w:rsid w:val="001B6A1D"/>
    <w:rsid w:val="001C1333"/>
    <w:rsid w:val="001C29FA"/>
    <w:rsid w:val="001C2AF2"/>
    <w:rsid w:val="001C3477"/>
    <w:rsid w:val="001C5F96"/>
    <w:rsid w:val="001C679F"/>
    <w:rsid w:val="001D08B3"/>
    <w:rsid w:val="001D2322"/>
    <w:rsid w:val="001D23F6"/>
    <w:rsid w:val="001D40AD"/>
    <w:rsid w:val="001D4DFF"/>
    <w:rsid w:val="001D4E34"/>
    <w:rsid w:val="001D770A"/>
    <w:rsid w:val="001E023D"/>
    <w:rsid w:val="001E1E3E"/>
    <w:rsid w:val="001E3466"/>
    <w:rsid w:val="001E624F"/>
    <w:rsid w:val="001E739B"/>
    <w:rsid w:val="001F52DB"/>
    <w:rsid w:val="001F60F4"/>
    <w:rsid w:val="001F631D"/>
    <w:rsid w:val="0020336B"/>
    <w:rsid w:val="00204E73"/>
    <w:rsid w:val="00212148"/>
    <w:rsid w:val="0021245A"/>
    <w:rsid w:val="00212DFC"/>
    <w:rsid w:val="0021493A"/>
    <w:rsid w:val="0021503C"/>
    <w:rsid w:val="002202B8"/>
    <w:rsid w:val="0022121F"/>
    <w:rsid w:val="00221A09"/>
    <w:rsid w:val="00223432"/>
    <w:rsid w:val="00224194"/>
    <w:rsid w:val="00227B6A"/>
    <w:rsid w:val="00227D95"/>
    <w:rsid w:val="0023043E"/>
    <w:rsid w:val="002311CC"/>
    <w:rsid w:val="00233B88"/>
    <w:rsid w:val="0023570C"/>
    <w:rsid w:val="00236411"/>
    <w:rsid w:val="00237332"/>
    <w:rsid w:val="00241F5A"/>
    <w:rsid w:val="00242680"/>
    <w:rsid w:val="00243633"/>
    <w:rsid w:val="00250756"/>
    <w:rsid w:val="00252C8F"/>
    <w:rsid w:val="0025354C"/>
    <w:rsid w:val="00253CCE"/>
    <w:rsid w:val="00256A4F"/>
    <w:rsid w:val="00257948"/>
    <w:rsid w:val="002620B9"/>
    <w:rsid w:val="002642E8"/>
    <w:rsid w:val="00264590"/>
    <w:rsid w:val="002655D9"/>
    <w:rsid w:val="00265CE2"/>
    <w:rsid w:val="00270764"/>
    <w:rsid w:val="00271670"/>
    <w:rsid w:val="00272E71"/>
    <w:rsid w:val="002745A9"/>
    <w:rsid w:val="00275955"/>
    <w:rsid w:val="00277B00"/>
    <w:rsid w:val="002832EE"/>
    <w:rsid w:val="00286A3A"/>
    <w:rsid w:val="00292D78"/>
    <w:rsid w:val="00293E57"/>
    <w:rsid w:val="00297212"/>
    <w:rsid w:val="002A2632"/>
    <w:rsid w:val="002A6D09"/>
    <w:rsid w:val="002A756A"/>
    <w:rsid w:val="002B1986"/>
    <w:rsid w:val="002B4522"/>
    <w:rsid w:val="002C1912"/>
    <w:rsid w:val="002C439F"/>
    <w:rsid w:val="002C7E49"/>
    <w:rsid w:val="002D40E3"/>
    <w:rsid w:val="002D5F91"/>
    <w:rsid w:val="002D7032"/>
    <w:rsid w:val="002E3772"/>
    <w:rsid w:val="002E45B5"/>
    <w:rsid w:val="002E5073"/>
    <w:rsid w:val="002E65B4"/>
    <w:rsid w:val="002F0BE1"/>
    <w:rsid w:val="002F1119"/>
    <w:rsid w:val="002F25B0"/>
    <w:rsid w:val="00301228"/>
    <w:rsid w:val="00304EB6"/>
    <w:rsid w:val="0030587B"/>
    <w:rsid w:val="0031367C"/>
    <w:rsid w:val="00316F21"/>
    <w:rsid w:val="00317064"/>
    <w:rsid w:val="00317EB9"/>
    <w:rsid w:val="00321945"/>
    <w:rsid w:val="0032673D"/>
    <w:rsid w:val="00331BA2"/>
    <w:rsid w:val="0033682D"/>
    <w:rsid w:val="00337B21"/>
    <w:rsid w:val="00340741"/>
    <w:rsid w:val="00342019"/>
    <w:rsid w:val="00342889"/>
    <w:rsid w:val="00343029"/>
    <w:rsid w:val="00346C0C"/>
    <w:rsid w:val="0035190E"/>
    <w:rsid w:val="003548C3"/>
    <w:rsid w:val="00354C8E"/>
    <w:rsid w:val="00354F5E"/>
    <w:rsid w:val="003555BB"/>
    <w:rsid w:val="00363F0F"/>
    <w:rsid w:val="00365742"/>
    <w:rsid w:val="003676EA"/>
    <w:rsid w:val="00372A6E"/>
    <w:rsid w:val="00372F05"/>
    <w:rsid w:val="00374873"/>
    <w:rsid w:val="0037611D"/>
    <w:rsid w:val="00376726"/>
    <w:rsid w:val="0037726F"/>
    <w:rsid w:val="003774D4"/>
    <w:rsid w:val="00380157"/>
    <w:rsid w:val="00384116"/>
    <w:rsid w:val="003845C9"/>
    <w:rsid w:val="00385D9F"/>
    <w:rsid w:val="003864B6"/>
    <w:rsid w:val="003932E6"/>
    <w:rsid w:val="003959EC"/>
    <w:rsid w:val="00396DF5"/>
    <w:rsid w:val="003A1540"/>
    <w:rsid w:val="003A47E4"/>
    <w:rsid w:val="003B1130"/>
    <w:rsid w:val="003B1288"/>
    <w:rsid w:val="003B2582"/>
    <w:rsid w:val="003B4826"/>
    <w:rsid w:val="003B50BB"/>
    <w:rsid w:val="003B6256"/>
    <w:rsid w:val="003B73AD"/>
    <w:rsid w:val="003C0239"/>
    <w:rsid w:val="003C27FF"/>
    <w:rsid w:val="003C3EF3"/>
    <w:rsid w:val="003C74B3"/>
    <w:rsid w:val="003D0AB6"/>
    <w:rsid w:val="003D245B"/>
    <w:rsid w:val="003D3FE7"/>
    <w:rsid w:val="003E0DD9"/>
    <w:rsid w:val="003E3F6F"/>
    <w:rsid w:val="003E6254"/>
    <w:rsid w:val="003E73F7"/>
    <w:rsid w:val="003E7DE5"/>
    <w:rsid w:val="003F30B5"/>
    <w:rsid w:val="003F4AB1"/>
    <w:rsid w:val="00400300"/>
    <w:rsid w:val="00400941"/>
    <w:rsid w:val="00407FF5"/>
    <w:rsid w:val="00410672"/>
    <w:rsid w:val="0041355D"/>
    <w:rsid w:val="0041579C"/>
    <w:rsid w:val="00415F41"/>
    <w:rsid w:val="004160A4"/>
    <w:rsid w:val="00421065"/>
    <w:rsid w:val="004248B4"/>
    <w:rsid w:val="004338DF"/>
    <w:rsid w:val="004359FE"/>
    <w:rsid w:val="00436A18"/>
    <w:rsid w:val="004422CB"/>
    <w:rsid w:val="004448A0"/>
    <w:rsid w:val="00445E1A"/>
    <w:rsid w:val="00446671"/>
    <w:rsid w:val="00451738"/>
    <w:rsid w:val="004564E6"/>
    <w:rsid w:val="004571E1"/>
    <w:rsid w:val="004611BA"/>
    <w:rsid w:val="00461C69"/>
    <w:rsid w:val="00462586"/>
    <w:rsid w:val="0046570F"/>
    <w:rsid w:val="00465AFA"/>
    <w:rsid w:val="00466197"/>
    <w:rsid w:val="00471567"/>
    <w:rsid w:val="004718F2"/>
    <w:rsid w:val="0047239B"/>
    <w:rsid w:val="00473454"/>
    <w:rsid w:val="00477A4A"/>
    <w:rsid w:val="00477B19"/>
    <w:rsid w:val="00477DBE"/>
    <w:rsid w:val="004808B1"/>
    <w:rsid w:val="00481E2A"/>
    <w:rsid w:val="00481EF2"/>
    <w:rsid w:val="00482903"/>
    <w:rsid w:val="0048457F"/>
    <w:rsid w:val="004903E8"/>
    <w:rsid w:val="0049130A"/>
    <w:rsid w:val="00494F70"/>
    <w:rsid w:val="004A3215"/>
    <w:rsid w:val="004A3C45"/>
    <w:rsid w:val="004A4439"/>
    <w:rsid w:val="004A4461"/>
    <w:rsid w:val="004A74F2"/>
    <w:rsid w:val="004B1181"/>
    <w:rsid w:val="004B1794"/>
    <w:rsid w:val="004B3199"/>
    <w:rsid w:val="004B3FDA"/>
    <w:rsid w:val="004C258C"/>
    <w:rsid w:val="004C57FC"/>
    <w:rsid w:val="004C71B0"/>
    <w:rsid w:val="004D0ADA"/>
    <w:rsid w:val="004D2005"/>
    <w:rsid w:val="004D2C9A"/>
    <w:rsid w:val="004D6DE5"/>
    <w:rsid w:val="004E089E"/>
    <w:rsid w:val="004E0E6C"/>
    <w:rsid w:val="004E12AE"/>
    <w:rsid w:val="004E1914"/>
    <w:rsid w:val="004E5691"/>
    <w:rsid w:val="004E6A53"/>
    <w:rsid w:val="004E7610"/>
    <w:rsid w:val="004E781C"/>
    <w:rsid w:val="004F08F7"/>
    <w:rsid w:val="004F3AF8"/>
    <w:rsid w:val="004F647D"/>
    <w:rsid w:val="005001A4"/>
    <w:rsid w:val="005031D5"/>
    <w:rsid w:val="00506260"/>
    <w:rsid w:val="005073F2"/>
    <w:rsid w:val="00507A2D"/>
    <w:rsid w:val="005149EB"/>
    <w:rsid w:val="005153E6"/>
    <w:rsid w:val="00515687"/>
    <w:rsid w:val="005159CE"/>
    <w:rsid w:val="00517291"/>
    <w:rsid w:val="00523026"/>
    <w:rsid w:val="005240A7"/>
    <w:rsid w:val="00525C33"/>
    <w:rsid w:val="00531408"/>
    <w:rsid w:val="00532979"/>
    <w:rsid w:val="00535385"/>
    <w:rsid w:val="005365A2"/>
    <w:rsid w:val="00547FC5"/>
    <w:rsid w:val="00550287"/>
    <w:rsid w:val="005509D8"/>
    <w:rsid w:val="00556966"/>
    <w:rsid w:val="00556D61"/>
    <w:rsid w:val="0056038B"/>
    <w:rsid w:val="00560F94"/>
    <w:rsid w:val="00561735"/>
    <w:rsid w:val="00561798"/>
    <w:rsid w:val="00574C04"/>
    <w:rsid w:val="00574C55"/>
    <w:rsid w:val="00574C61"/>
    <w:rsid w:val="00575194"/>
    <w:rsid w:val="00576592"/>
    <w:rsid w:val="005874E1"/>
    <w:rsid w:val="00593B48"/>
    <w:rsid w:val="00596269"/>
    <w:rsid w:val="005A09B8"/>
    <w:rsid w:val="005A0E83"/>
    <w:rsid w:val="005A316F"/>
    <w:rsid w:val="005A4CA0"/>
    <w:rsid w:val="005A79AE"/>
    <w:rsid w:val="005B2B6A"/>
    <w:rsid w:val="005B4F27"/>
    <w:rsid w:val="005B6E78"/>
    <w:rsid w:val="005C11C2"/>
    <w:rsid w:val="005C3448"/>
    <w:rsid w:val="005C553F"/>
    <w:rsid w:val="005C7263"/>
    <w:rsid w:val="005D275F"/>
    <w:rsid w:val="005D33C3"/>
    <w:rsid w:val="005D3F76"/>
    <w:rsid w:val="005D4F57"/>
    <w:rsid w:val="005D69A7"/>
    <w:rsid w:val="005D73AD"/>
    <w:rsid w:val="005E2765"/>
    <w:rsid w:val="005E2F25"/>
    <w:rsid w:val="005E4718"/>
    <w:rsid w:val="005E4BF4"/>
    <w:rsid w:val="005E67F8"/>
    <w:rsid w:val="005F009B"/>
    <w:rsid w:val="005F0661"/>
    <w:rsid w:val="005F1203"/>
    <w:rsid w:val="005F3943"/>
    <w:rsid w:val="005F46FF"/>
    <w:rsid w:val="005F5063"/>
    <w:rsid w:val="005F5615"/>
    <w:rsid w:val="005F7817"/>
    <w:rsid w:val="0060346C"/>
    <w:rsid w:val="006058F7"/>
    <w:rsid w:val="0061008B"/>
    <w:rsid w:val="006116B7"/>
    <w:rsid w:val="00611902"/>
    <w:rsid w:val="00613374"/>
    <w:rsid w:val="00613C96"/>
    <w:rsid w:val="00615315"/>
    <w:rsid w:val="00617311"/>
    <w:rsid w:val="00617D5E"/>
    <w:rsid w:val="00621574"/>
    <w:rsid w:val="006256EF"/>
    <w:rsid w:val="00625AEC"/>
    <w:rsid w:val="00626229"/>
    <w:rsid w:val="00631771"/>
    <w:rsid w:val="006344ED"/>
    <w:rsid w:val="00636925"/>
    <w:rsid w:val="00637132"/>
    <w:rsid w:val="00641721"/>
    <w:rsid w:val="00641B6C"/>
    <w:rsid w:val="006471A2"/>
    <w:rsid w:val="0065481E"/>
    <w:rsid w:val="006574FD"/>
    <w:rsid w:val="006612E6"/>
    <w:rsid w:val="006642C8"/>
    <w:rsid w:val="00665A00"/>
    <w:rsid w:val="00670EBA"/>
    <w:rsid w:val="0067264D"/>
    <w:rsid w:val="00673DA7"/>
    <w:rsid w:val="0067594A"/>
    <w:rsid w:val="00677D3F"/>
    <w:rsid w:val="00681656"/>
    <w:rsid w:val="00682AAA"/>
    <w:rsid w:val="006843A4"/>
    <w:rsid w:val="00686925"/>
    <w:rsid w:val="00686EB3"/>
    <w:rsid w:val="00690687"/>
    <w:rsid w:val="006906E8"/>
    <w:rsid w:val="00691F8A"/>
    <w:rsid w:val="00694ED3"/>
    <w:rsid w:val="0069680E"/>
    <w:rsid w:val="00696E31"/>
    <w:rsid w:val="00697EB8"/>
    <w:rsid w:val="006A093A"/>
    <w:rsid w:val="006A1826"/>
    <w:rsid w:val="006A2AEF"/>
    <w:rsid w:val="006A585A"/>
    <w:rsid w:val="006A780F"/>
    <w:rsid w:val="006B1F7C"/>
    <w:rsid w:val="006B2B68"/>
    <w:rsid w:val="006B4324"/>
    <w:rsid w:val="006B6396"/>
    <w:rsid w:val="006B67C4"/>
    <w:rsid w:val="006B711F"/>
    <w:rsid w:val="006C1713"/>
    <w:rsid w:val="006C1F21"/>
    <w:rsid w:val="006C3D38"/>
    <w:rsid w:val="006C3FF8"/>
    <w:rsid w:val="006C54D6"/>
    <w:rsid w:val="006D0DF6"/>
    <w:rsid w:val="006E5A40"/>
    <w:rsid w:val="006E6F22"/>
    <w:rsid w:val="006E782E"/>
    <w:rsid w:val="006F155C"/>
    <w:rsid w:val="006F16BA"/>
    <w:rsid w:val="006F3619"/>
    <w:rsid w:val="00704E52"/>
    <w:rsid w:val="00706E65"/>
    <w:rsid w:val="00707C6A"/>
    <w:rsid w:val="00716A17"/>
    <w:rsid w:val="00717646"/>
    <w:rsid w:val="007207B5"/>
    <w:rsid w:val="007214F0"/>
    <w:rsid w:val="00721965"/>
    <w:rsid w:val="00722626"/>
    <w:rsid w:val="00723C38"/>
    <w:rsid w:val="00723C52"/>
    <w:rsid w:val="007307C1"/>
    <w:rsid w:val="00735CA3"/>
    <w:rsid w:val="00737E0F"/>
    <w:rsid w:val="00742C43"/>
    <w:rsid w:val="007439D7"/>
    <w:rsid w:val="0074417C"/>
    <w:rsid w:val="00744C86"/>
    <w:rsid w:val="00754A13"/>
    <w:rsid w:val="00757D74"/>
    <w:rsid w:val="00764432"/>
    <w:rsid w:val="00767814"/>
    <w:rsid w:val="007700DA"/>
    <w:rsid w:val="00771D8A"/>
    <w:rsid w:val="00772359"/>
    <w:rsid w:val="00781C5E"/>
    <w:rsid w:val="00782F0B"/>
    <w:rsid w:val="0078534B"/>
    <w:rsid w:val="00785764"/>
    <w:rsid w:val="0079178C"/>
    <w:rsid w:val="00791BFD"/>
    <w:rsid w:val="0079316A"/>
    <w:rsid w:val="0079402F"/>
    <w:rsid w:val="007960B7"/>
    <w:rsid w:val="0079614D"/>
    <w:rsid w:val="00796494"/>
    <w:rsid w:val="0079783E"/>
    <w:rsid w:val="00797E81"/>
    <w:rsid w:val="007A5457"/>
    <w:rsid w:val="007A635C"/>
    <w:rsid w:val="007B1244"/>
    <w:rsid w:val="007B1721"/>
    <w:rsid w:val="007B184F"/>
    <w:rsid w:val="007B5395"/>
    <w:rsid w:val="007B53F6"/>
    <w:rsid w:val="007B7AEF"/>
    <w:rsid w:val="007C1BD4"/>
    <w:rsid w:val="007C216B"/>
    <w:rsid w:val="007C61DB"/>
    <w:rsid w:val="007C6985"/>
    <w:rsid w:val="007C718E"/>
    <w:rsid w:val="007D351A"/>
    <w:rsid w:val="007D4563"/>
    <w:rsid w:val="007D6629"/>
    <w:rsid w:val="007E4067"/>
    <w:rsid w:val="007E4178"/>
    <w:rsid w:val="007E5246"/>
    <w:rsid w:val="007E7605"/>
    <w:rsid w:val="007E787F"/>
    <w:rsid w:val="007F3505"/>
    <w:rsid w:val="007F69AA"/>
    <w:rsid w:val="007F6C78"/>
    <w:rsid w:val="0080132A"/>
    <w:rsid w:val="00801752"/>
    <w:rsid w:val="00816694"/>
    <w:rsid w:val="0081738C"/>
    <w:rsid w:val="00824793"/>
    <w:rsid w:val="00825F8A"/>
    <w:rsid w:val="00826346"/>
    <w:rsid w:val="00826BDB"/>
    <w:rsid w:val="00827FAC"/>
    <w:rsid w:val="008303C7"/>
    <w:rsid w:val="00836FC3"/>
    <w:rsid w:val="00844EB5"/>
    <w:rsid w:val="008472CE"/>
    <w:rsid w:val="008500BE"/>
    <w:rsid w:val="0085235D"/>
    <w:rsid w:val="0085472C"/>
    <w:rsid w:val="00854A2D"/>
    <w:rsid w:val="00855EAB"/>
    <w:rsid w:val="008561FC"/>
    <w:rsid w:val="00861F9E"/>
    <w:rsid w:val="00864BBA"/>
    <w:rsid w:val="00866950"/>
    <w:rsid w:val="008726B6"/>
    <w:rsid w:val="00876447"/>
    <w:rsid w:val="00882E75"/>
    <w:rsid w:val="00886A5C"/>
    <w:rsid w:val="00887E87"/>
    <w:rsid w:val="00890347"/>
    <w:rsid w:val="008A103A"/>
    <w:rsid w:val="008A367D"/>
    <w:rsid w:val="008A4E18"/>
    <w:rsid w:val="008B7B67"/>
    <w:rsid w:val="008C2499"/>
    <w:rsid w:val="008C2A78"/>
    <w:rsid w:val="008C34D0"/>
    <w:rsid w:val="008C5032"/>
    <w:rsid w:val="008C715D"/>
    <w:rsid w:val="008D1A9E"/>
    <w:rsid w:val="008D2216"/>
    <w:rsid w:val="008D325D"/>
    <w:rsid w:val="008D4EB3"/>
    <w:rsid w:val="008D50D9"/>
    <w:rsid w:val="008D6B87"/>
    <w:rsid w:val="008D7730"/>
    <w:rsid w:val="008E1AF2"/>
    <w:rsid w:val="008E32A9"/>
    <w:rsid w:val="008E66B7"/>
    <w:rsid w:val="008E7DBF"/>
    <w:rsid w:val="008F2B83"/>
    <w:rsid w:val="008F4B02"/>
    <w:rsid w:val="008F7DB7"/>
    <w:rsid w:val="00900F80"/>
    <w:rsid w:val="009021AE"/>
    <w:rsid w:val="00905A53"/>
    <w:rsid w:val="00907EF5"/>
    <w:rsid w:val="00916478"/>
    <w:rsid w:val="009216D4"/>
    <w:rsid w:val="00922C21"/>
    <w:rsid w:val="00923410"/>
    <w:rsid w:val="00923A1D"/>
    <w:rsid w:val="00924498"/>
    <w:rsid w:val="009246D5"/>
    <w:rsid w:val="0092500F"/>
    <w:rsid w:val="00930ED4"/>
    <w:rsid w:val="00932A51"/>
    <w:rsid w:val="00935645"/>
    <w:rsid w:val="009375FA"/>
    <w:rsid w:val="00945732"/>
    <w:rsid w:val="009461B3"/>
    <w:rsid w:val="009463BC"/>
    <w:rsid w:val="00953A8C"/>
    <w:rsid w:val="0095458C"/>
    <w:rsid w:val="009552B5"/>
    <w:rsid w:val="00955624"/>
    <w:rsid w:val="009567D4"/>
    <w:rsid w:val="00960071"/>
    <w:rsid w:val="00961B5C"/>
    <w:rsid w:val="00961BD1"/>
    <w:rsid w:val="00962B68"/>
    <w:rsid w:val="009659A9"/>
    <w:rsid w:val="009659F5"/>
    <w:rsid w:val="00966D21"/>
    <w:rsid w:val="00972D20"/>
    <w:rsid w:val="009734CD"/>
    <w:rsid w:val="00977277"/>
    <w:rsid w:val="009827D1"/>
    <w:rsid w:val="00982C1A"/>
    <w:rsid w:val="00985AD3"/>
    <w:rsid w:val="00987858"/>
    <w:rsid w:val="00991F8A"/>
    <w:rsid w:val="009933B5"/>
    <w:rsid w:val="009961C7"/>
    <w:rsid w:val="00996A0E"/>
    <w:rsid w:val="00997AD3"/>
    <w:rsid w:val="009A0302"/>
    <w:rsid w:val="009A5392"/>
    <w:rsid w:val="009B21C9"/>
    <w:rsid w:val="009B301E"/>
    <w:rsid w:val="009B3EC7"/>
    <w:rsid w:val="009B78C7"/>
    <w:rsid w:val="009C14D5"/>
    <w:rsid w:val="009C2909"/>
    <w:rsid w:val="009C326E"/>
    <w:rsid w:val="009D3B76"/>
    <w:rsid w:val="009D75BC"/>
    <w:rsid w:val="009E0B29"/>
    <w:rsid w:val="009E2427"/>
    <w:rsid w:val="009E2910"/>
    <w:rsid w:val="009E2E9C"/>
    <w:rsid w:val="009E38A5"/>
    <w:rsid w:val="009E4C22"/>
    <w:rsid w:val="009E5E4E"/>
    <w:rsid w:val="009E6AA6"/>
    <w:rsid w:val="009E73F1"/>
    <w:rsid w:val="009F0DA2"/>
    <w:rsid w:val="009F5718"/>
    <w:rsid w:val="00A01F88"/>
    <w:rsid w:val="00A060E0"/>
    <w:rsid w:val="00A0736E"/>
    <w:rsid w:val="00A12A68"/>
    <w:rsid w:val="00A12CA3"/>
    <w:rsid w:val="00A1336E"/>
    <w:rsid w:val="00A16FE5"/>
    <w:rsid w:val="00A23706"/>
    <w:rsid w:val="00A2454C"/>
    <w:rsid w:val="00A27703"/>
    <w:rsid w:val="00A3618E"/>
    <w:rsid w:val="00A36810"/>
    <w:rsid w:val="00A40661"/>
    <w:rsid w:val="00A416E9"/>
    <w:rsid w:val="00A44CF4"/>
    <w:rsid w:val="00A56171"/>
    <w:rsid w:val="00A56699"/>
    <w:rsid w:val="00A56BF6"/>
    <w:rsid w:val="00A63BFA"/>
    <w:rsid w:val="00A64024"/>
    <w:rsid w:val="00A645C8"/>
    <w:rsid w:val="00A65118"/>
    <w:rsid w:val="00A6733F"/>
    <w:rsid w:val="00A70040"/>
    <w:rsid w:val="00A70E33"/>
    <w:rsid w:val="00A74228"/>
    <w:rsid w:val="00A7443C"/>
    <w:rsid w:val="00A74B3A"/>
    <w:rsid w:val="00A809DC"/>
    <w:rsid w:val="00A814A4"/>
    <w:rsid w:val="00A82584"/>
    <w:rsid w:val="00A82684"/>
    <w:rsid w:val="00A85BD6"/>
    <w:rsid w:val="00A92B0F"/>
    <w:rsid w:val="00A96587"/>
    <w:rsid w:val="00A96E93"/>
    <w:rsid w:val="00A97D8F"/>
    <w:rsid w:val="00AA2431"/>
    <w:rsid w:val="00AA288C"/>
    <w:rsid w:val="00AA306A"/>
    <w:rsid w:val="00AA3DD3"/>
    <w:rsid w:val="00AA4647"/>
    <w:rsid w:val="00AA467E"/>
    <w:rsid w:val="00AB080D"/>
    <w:rsid w:val="00AB2955"/>
    <w:rsid w:val="00AB6E61"/>
    <w:rsid w:val="00AB73F9"/>
    <w:rsid w:val="00AC0F07"/>
    <w:rsid w:val="00AC2AA3"/>
    <w:rsid w:val="00AC3315"/>
    <w:rsid w:val="00AC3B0F"/>
    <w:rsid w:val="00AC5C14"/>
    <w:rsid w:val="00AC6104"/>
    <w:rsid w:val="00AC7DAD"/>
    <w:rsid w:val="00AD1967"/>
    <w:rsid w:val="00AD1EF9"/>
    <w:rsid w:val="00AD27BA"/>
    <w:rsid w:val="00AD2B7A"/>
    <w:rsid w:val="00AD4AEF"/>
    <w:rsid w:val="00AD6858"/>
    <w:rsid w:val="00AD6B26"/>
    <w:rsid w:val="00AD71FB"/>
    <w:rsid w:val="00AE00C3"/>
    <w:rsid w:val="00AE0EA1"/>
    <w:rsid w:val="00AE3828"/>
    <w:rsid w:val="00AE5F3B"/>
    <w:rsid w:val="00AF049C"/>
    <w:rsid w:val="00AF2A1E"/>
    <w:rsid w:val="00AF33E3"/>
    <w:rsid w:val="00AF41BE"/>
    <w:rsid w:val="00AF68C7"/>
    <w:rsid w:val="00AF7983"/>
    <w:rsid w:val="00B0310A"/>
    <w:rsid w:val="00B03D68"/>
    <w:rsid w:val="00B076C9"/>
    <w:rsid w:val="00B13AB5"/>
    <w:rsid w:val="00B15522"/>
    <w:rsid w:val="00B15A6D"/>
    <w:rsid w:val="00B17675"/>
    <w:rsid w:val="00B17C7D"/>
    <w:rsid w:val="00B203AA"/>
    <w:rsid w:val="00B23250"/>
    <w:rsid w:val="00B26841"/>
    <w:rsid w:val="00B31C17"/>
    <w:rsid w:val="00B3366E"/>
    <w:rsid w:val="00B3760F"/>
    <w:rsid w:val="00B40D4E"/>
    <w:rsid w:val="00B4362E"/>
    <w:rsid w:val="00B46BB9"/>
    <w:rsid w:val="00B533C7"/>
    <w:rsid w:val="00B55A7D"/>
    <w:rsid w:val="00B63777"/>
    <w:rsid w:val="00B6545C"/>
    <w:rsid w:val="00B67250"/>
    <w:rsid w:val="00B67592"/>
    <w:rsid w:val="00B752C4"/>
    <w:rsid w:val="00B7669C"/>
    <w:rsid w:val="00B773F2"/>
    <w:rsid w:val="00B7766E"/>
    <w:rsid w:val="00B83FE1"/>
    <w:rsid w:val="00B85842"/>
    <w:rsid w:val="00B85D8D"/>
    <w:rsid w:val="00B86320"/>
    <w:rsid w:val="00B869F6"/>
    <w:rsid w:val="00B871B8"/>
    <w:rsid w:val="00B902FE"/>
    <w:rsid w:val="00B90DCD"/>
    <w:rsid w:val="00B90F90"/>
    <w:rsid w:val="00B91917"/>
    <w:rsid w:val="00B954D4"/>
    <w:rsid w:val="00B95A58"/>
    <w:rsid w:val="00B96324"/>
    <w:rsid w:val="00B965F2"/>
    <w:rsid w:val="00B9703D"/>
    <w:rsid w:val="00BA1EDA"/>
    <w:rsid w:val="00BA5784"/>
    <w:rsid w:val="00BA7386"/>
    <w:rsid w:val="00BB0273"/>
    <w:rsid w:val="00BB0915"/>
    <w:rsid w:val="00BB2E27"/>
    <w:rsid w:val="00BB379F"/>
    <w:rsid w:val="00BB5542"/>
    <w:rsid w:val="00BB5EE6"/>
    <w:rsid w:val="00BC38A8"/>
    <w:rsid w:val="00BC4F2E"/>
    <w:rsid w:val="00BC5ACE"/>
    <w:rsid w:val="00BC5D55"/>
    <w:rsid w:val="00BC6F2E"/>
    <w:rsid w:val="00BD0073"/>
    <w:rsid w:val="00BD47B3"/>
    <w:rsid w:val="00BD49B2"/>
    <w:rsid w:val="00BD4C15"/>
    <w:rsid w:val="00BD56E4"/>
    <w:rsid w:val="00BD7A6D"/>
    <w:rsid w:val="00BE4009"/>
    <w:rsid w:val="00BE54F2"/>
    <w:rsid w:val="00BE58D6"/>
    <w:rsid w:val="00BE7750"/>
    <w:rsid w:val="00C01926"/>
    <w:rsid w:val="00C03FE3"/>
    <w:rsid w:val="00C10790"/>
    <w:rsid w:val="00C125E2"/>
    <w:rsid w:val="00C12A13"/>
    <w:rsid w:val="00C12A9B"/>
    <w:rsid w:val="00C1471E"/>
    <w:rsid w:val="00C205A1"/>
    <w:rsid w:val="00C20DFE"/>
    <w:rsid w:val="00C212F9"/>
    <w:rsid w:val="00C227A6"/>
    <w:rsid w:val="00C22B5D"/>
    <w:rsid w:val="00C24221"/>
    <w:rsid w:val="00C25E89"/>
    <w:rsid w:val="00C26B6A"/>
    <w:rsid w:val="00C31F7B"/>
    <w:rsid w:val="00C3288F"/>
    <w:rsid w:val="00C3371F"/>
    <w:rsid w:val="00C356A2"/>
    <w:rsid w:val="00C41A2C"/>
    <w:rsid w:val="00C435D7"/>
    <w:rsid w:val="00C54107"/>
    <w:rsid w:val="00C54C39"/>
    <w:rsid w:val="00C55155"/>
    <w:rsid w:val="00C55A2B"/>
    <w:rsid w:val="00C55A4A"/>
    <w:rsid w:val="00C61170"/>
    <w:rsid w:val="00C61FB1"/>
    <w:rsid w:val="00C6278D"/>
    <w:rsid w:val="00C63F22"/>
    <w:rsid w:val="00C662FD"/>
    <w:rsid w:val="00C66F85"/>
    <w:rsid w:val="00C67F5F"/>
    <w:rsid w:val="00C71F6D"/>
    <w:rsid w:val="00C733DC"/>
    <w:rsid w:val="00C76BD4"/>
    <w:rsid w:val="00C81CAE"/>
    <w:rsid w:val="00C8211C"/>
    <w:rsid w:val="00C85B1E"/>
    <w:rsid w:val="00C90911"/>
    <w:rsid w:val="00C90BB8"/>
    <w:rsid w:val="00C91C4F"/>
    <w:rsid w:val="00C924DF"/>
    <w:rsid w:val="00C93B12"/>
    <w:rsid w:val="00C9501E"/>
    <w:rsid w:val="00C95F42"/>
    <w:rsid w:val="00C96E68"/>
    <w:rsid w:val="00C96E72"/>
    <w:rsid w:val="00CA1FE0"/>
    <w:rsid w:val="00CA216F"/>
    <w:rsid w:val="00CA425C"/>
    <w:rsid w:val="00CA57E4"/>
    <w:rsid w:val="00CA624C"/>
    <w:rsid w:val="00CB10FB"/>
    <w:rsid w:val="00CB4000"/>
    <w:rsid w:val="00CB53B0"/>
    <w:rsid w:val="00CB711B"/>
    <w:rsid w:val="00CC2D61"/>
    <w:rsid w:val="00CD1718"/>
    <w:rsid w:val="00CD1EBE"/>
    <w:rsid w:val="00CD33C1"/>
    <w:rsid w:val="00CD343B"/>
    <w:rsid w:val="00CD40F4"/>
    <w:rsid w:val="00CD4633"/>
    <w:rsid w:val="00CD6578"/>
    <w:rsid w:val="00CD70D3"/>
    <w:rsid w:val="00CD7BC1"/>
    <w:rsid w:val="00CD7C2A"/>
    <w:rsid w:val="00CE5870"/>
    <w:rsid w:val="00CE752C"/>
    <w:rsid w:val="00CF0126"/>
    <w:rsid w:val="00CF0EFA"/>
    <w:rsid w:val="00CF2462"/>
    <w:rsid w:val="00CF411D"/>
    <w:rsid w:val="00CF47E0"/>
    <w:rsid w:val="00CF6B38"/>
    <w:rsid w:val="00CF724D"/>
    <w:rsid w:val="00D02AE1"/>
    <w:rsid w:val="00D02B8A"/>
    <w:rsid w:val="00D0325A"/>
    <w:rsid w:val="00D04F8E"/>
    <w:rsid w:val="00D11499"/>
    <w:rsid w:val="00D13512"/>
    <w:rsid w:val="00D14CCC"/>
    <w:rsid w:val="00D178A5"/>
    <w:rsid w:val="00D22312"/>
    <w:rsid w:val="00D24945"/>
    <w:rsid w:val="00D25E06"/>
    <w:rsid w:val="00D2701A"/>
    <w:rsid w:val="00D339EF"/>
    <w:rsid w:val="00D34B7A"/>
    <w:rsid w:val="00D41F0A"/>
    <w:rsid w:val="00D43E8D"/>
    <w:rsid w:val="00D44932"/>
    <w:rsid w:val="00D44B34"/>
    <w:rsid w:val="00D5131E"/>
    <w:rsid w:val="00D51A0A"/>
    <w:rsid w:val="00D52C61"/>
    <w:rsid w:val="00D5451F"/>
    <w:rsid w:val="00D54CED"/>
    <w:rsid w:val="00D54E31"/>
    <w:rsid w:val="00D56079"/>
    <w:rsid w:val="00D60703"/>
    <w:rsid w:val="00D61720"/>
    <w:rsid w:val="00D62352"/>
    <w:rsid w:val="00D62523"/>
    <w:rsid w:val="00D625C9"/>
    <w:rsid w:val="00D674B6"/>
    <w:rsid w:val="00D67AEA"/>
    <w:rsid w:val="00D70FC9"/>
    <w:rsid w:val="00D71557"/>
    <w:rsid w:val="00D75B41"/>
    <w:rsid w:val="00D80D3C"/>
    <w:rsid w:val="00D82CCC"/>
    <w:rsid w:val="00D83313"/>
    <w:rsid w:val="00D878DC"/>
    <w:rsid w:val="00D90489"/>
    <w:rsid w:val="00D90D7B"/>
    <w:rsid w:val="00D92128"/>
    <w:rsid w:val="00D95071"/>
    <w:rsid w:val="00D96F55"/>
    <w:rsid w:val="00D97282"/>
    <w:rsid w:val="00DA0714"/>
    <w:rsid w:val="00DA1BCD"/>
    <w:rsid w:val="00DA1DA9"/>
    <w:rsid w:val="00DB4B82"/>
    <w:rsid w:val="00DC2936"/>
    <w:rsid w:val="00DC325C"/>
    <w:rsid w:val="00DC374D"/>
    <w:rsid w:val="00DC5423"/>
    <w:rsid w:val="00DD0594"/>
    <w:rsid w:val="00DD1ED8"/>
    <w:rsid w:val="00DD3373"/>
    <w:rsid w:val="00DD340D"/>
    <w:rsid w:val="00DD3E02"/>
    <w:rsid w:val="00DD40E5"/>
    <w:rsid w:val="00DD54A1"/>
    <w:rsid w:val="00DE2B68"/>
    <w:rsid w:val="00DF0AF9"/>
    <w:rsid w:val="00DF0C9B"/>
    <w:rsid w:val="00DF22E6"/>
    <w:rsid w:val="00DF380E"/>
    <w:rsid w:val="00DF559F"/>
    <w:rsid w:val="00E032D3"/>
    <w:rsid w:val="00E035EA"/>
    <w:rsid w:val="00E03D76"/>
    <w:rsid w:val="00E04295"/>
    <w:rsid w:val="00E04D30"/>
    <w:rsid w:val="00E078F8"/>
    <w:rsid w:val="00E100B9"/>
    <w:rsid w:val="00E12286"/>
    <w:rsid w:val="00E1461C"/>
    <w:rsid w:val="00E15234"/>
    <w:rsid w:val="00E2091D"/>
    <w:rsid w:val="00E21C66"/>
    <w:rsid w:val="00E23CBD"/>
    <w:rsid w:val="00E315C2"/>
    <w:rsid w:val="00E34A0F"/>
    <w:rsid w:val="00E35F75"/>
    <w:rsid w:val="00E41047"/>
    <w:rsid w:val="00E41FF1"/>
    <w:rsid w:val="00E42A3B"/>
    <w:rsid w:val="00E431F1"/>
    <w:rsid w:val="00E45893"/>
    <w:rsid w:val="00E458E6"/>
    <w:rsid w:val="00E46240"/>
    <w:rsid w:val="00E4638C"/>
    <w:rsid w:val="00E46886"/>
    <w:rsid w:val="00E50EAD"/>
    <w:rsid w:val="00E52C5F"/>
    <w:rsid w:val="00E54039"/>
    <w:rsid w:val="00E54250"/>
    <w:rsid w:val="00E550B4"/>
    <w:rsid w:val="00E612C3"/>
    <w:rsid w:val="00E6144B"/>
    <w:rsid w:val="00E61EE2"/>
    <w:rsid w:val="00E62B56"/>
    <w:rsid w:val="00E66325"/>
    <w:rsid w:val="00E671C7"/>
    <w:rsid w:val="00E671E4"/>
    <w:rsid w:val="00E7418B"/>
    <w:rsid w:val="00E75BE3"/>
    <w:rsid w:val="00E77F5E"/>
    <w:rsid w:val="00E91B19"/>
    <w:rsid w:val="00EA3EB3"/>
    <w:rsid w:val="00EA42F9"/>
    <w:rsid w:val="00EA59BF"/>
    <w:rsid w:val="00EB0177"/>
    <w:rsid w:val="00EB1689"/>
    <w:rsid w:val="00EB2450"/>
    <w:rsid w:val="00EB4B15"/>
    <w:rsid w:val="00EB5812"/>
    <w:rsid w:val="00EB7985"/>
    <w:rsid w:val="00EC02E7"/>
    <w:rsid w:val="00EC54EF"/>
    <w:rsid w:val="00EC5A4E"/>
    <w:rsid w:val="00ED129A"/>
    <w:rsid w:val="00ED168B"/>
    <w:rsid w:val="00ED273C"/>
    <w:rsid w:val="00ED3FEB"/>
    <w:rsid w:val="00ED48F6"/>
    <w:rsid w:val="00ED5D20"/>
    <w:rsid w:val="00ED6F4C"/>
    <w:rsid w:val="00EE05BD"/>
    <w:rsid w:val="00EE0AE8"/>
    <w:rsid w:val="00EE25C5"/>
    <w:rsid w:val="00EE39D7"/>
    <w:rsid w:val="00EE56FA"/>
    <w:rsid w:val="00EE5B10"/>
    <w:rsid w:val="00EE5F44"/>
    <w:rsid w:val="00EF1325"/>
    <w:rsid w:val="00EF2ABE"/>
    <w:rsid w:val="00EF376D"/>
    <w:rsid w:val="00EF7CCF"/>
    <w:rsid w:val="00F011D9"/>
    <w:rsid w:val="00F021B7"/>
    <w:rsid w:val="00F026EA"/>
    <w:rsid w:val="00F028B4"/>
    <w:rsid w:val="00F02C57"/>
    <w:rsid w:val="00F04C40"/>
    <w:rsid w:val="00F10B5A"/>
    <w:rsid w:val="00F119CB"/>
    <w:rsid w:val="00F1205F"/>
    <w:rsid w:val="00F139BA"/>
    <w:rsid w:val="00F13D68"/>
    <w:rsid w:val="00F1412B"/>
    <w:rsid w:val="00F17339"/>
    <w:rsid w:val="00F23F97"/>
    <w:rsid w:val="00F322D0"/>
    <w:rsid w:val="00F32BA8"/>
    <w:rsid w:val="00F32C19"/>
    <w:rsid w:val="00F3311F"/>
    <w:rsid w:val="00F34111"/>
    <w:rsid w:val="00F352CF"/>
    <w:rsid w:val="00F37A93"/>
    <w:rsid w:val="00F43513"/>
    <w:rsid w:val="00F45568"/>
    <w:rsid w:val="00F457E2"/>
    <w:rsid w:val="00F46E1E"/>
    <w:rsid w:val="00F477C0"/>
    <w:rsid w:val="00F47AA2"/>
    <w:rsid w:val="00F524D0"/>
    <w:rsid w:val="00F53E89"/>
    <w:rsid w:val="00F54EAB"/>
    <w:rsid w:val="00F6347C"/>
    <w:rsid w:val="00F63A5F"/>
    <w:rsid w:val="00F6429A"/>
    <w:rsid w:val="00F64914"/>
    <w:rsid w:val="00F64C13"/>
    <w:rsid w:val="00F656D8"/>
    <w:rsid w:val="00F65ABF"/>
    <w:rsid w:val="00F66D47"/>
    <w:rsid w:val="00F7469F"/>
    <w:rsid w:val="00F77E25"/>
    <w:rsid w:val="00F8026F"/>
    <w:rsid w:val="00F80D5C"/>
    <w:rsid w:val="00F91409"/>
    <w:rsid w:val="00F9269D"/>
    <w:rsid w:val="00F94F03"/>
    <w:rsid w:val="00F97FF9"/>
    <w:rsid w:val="00FA0CB0"/>
    <w:rsid w:val="00FA146B"/>
    <w:rsid w:val="00FA3F2C"/>
    <w:rsid w:val="00FA495C"/>
    <w:rsid w:val="00FA51C7"/>
    <w:rsid w:val="00FB0BDC"/>
    <w:rsid w:val="00FB36DD"/>
    <w:rsid w:val="00FB50CE"/>
    <w:rsid w:val="00FB5DF8"/>
    <w:rsid w:val="00FB6850"/>
    <w:rsid w:val="00FC1D05"/>
    <w:rsid w:val="00FC2CA2"/>
    <w:rsid w:val="00FC51CD"/>
    <w:rsid w:val="00FC5B9A"/>
    <w:rsid w:val="00FC5BA3"/>
    <w:rsid w:val="00FC6B35"/>
    <w:rsid w:val="00FD317B"/>
    <w:rsid w:val="00FD5092"/>
    <w:rsid w:val="00FD6D49"/>
    <w:rsid w:val="00FE38C4"/>
    <w:rsid w:val="00FE756A"/>
    <w:rsid w:val="00FF0BF9"/>
    <w:rsid w:val="00FF30DC"/>
    <w:rsid w:val="00FF5199"/>
    <w:rsid w:val="00FF6F86"/>
    <w:rsid w:val="00FF73B2"/>
    <w:rsid w:val="05348869"/>
    <w:rsid w:val="078158B8"/>
    <w:rsid w:val="0992FF6A"/>
    <w:rsid w:val="0A9B157B"/>
    <w:rsid w:val="0BE8EB73"/>
    <w:rsid w:val="0F6759CC"/>
    <w:rsid w:val="15F961D0"/>
    <w:rsid w:val="1856A713"/>
    <w:rsid w:val="20318712"/>
    <w:rsid w:val="28A0A5A5"/>
    <w:rsid w:val="290DBA38"/>
    <w:rsid w:val="34DEF378"/>
    <w:rsid w:val="39EE39C3"/>
    <w:rsid w:val="49114F1B"/>
    <w:rsid w:val="50E322F4"/>
    <w:rsid w:val="65945100"/>
    <w:rsid w:val="6944A1A2"/>
    <w:rsid w:val="71B716BE"/>
    <w:rsid w:val="7BDBEF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EDEA2"/>
  <w15:chartTrackingRefBased/>
  <w15:docId w15:val="{6C5223BE-EFD8-4F20-B994-5994522D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Platte tekst - Inkoop 2023"/>
    <w:qFormat/>
    <w:rsid w:val="002F25B0"/>
    <w:rPr>
      <w:rFonts w:ascii="Trebuchet MS" w:hAnsi="Trebuchet MS"/>
      <w:color w:val="000000" w:themeColor="text1"/>
      <w:kern w:val="0"/>
      <w:sz w:val="22"/>
      <w14:ligatures w14:val="none"/>
    </w:rPr>
  </w:style>
  <w:style w:type="paragraph" w:styleId="Kop1">
    <w:name w:val="heading 1"/>
    <w:aliases w:val="Kop 3 - Inkoop 2023"/>
    <w:basedOn w:val="Standaard"/>
    <w:next w:val="Standaard"/>
    <w:link w:val="Kop1Char"/>
    <w:uiPriority w:val="9"/>
    <w:qFormat/>
    <w:rsid w:val="002F25B0"/>
    <w:pPr>
      <w:keepNext/>
      <w:keepLines/>
      <w:spacing w:before="240" w:after="240"/>
      <w:outlineLvl w:val="0"/>
    </w:pPr>
    <w:rPr>
      <w:rFonts w:eastAsiaTheme="majorEastAsia" w:cstheme="majorBidi"/>
      <w:b/>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3 - Inkoop 2023 Char"/>
    <w:basedOn w:val="Standaardalinea-lettertype"/>
    <w:link w:val="Kop1"/>
    <w:uiPriority w:val="9"/>
    <w:rsid w:val="002F25B0"/>
    <w:rPr>
      <w:rFonts w:ascii="Trebuchet MS" w:eastAsiaTheme="majorEastAsia" w:hAnsi="Trebuchet MS" w:cstheme="majorBidi"/>
      <w:b/>
      <w:color w:val="000000" w:themeColor="text1"/>
      <w:szCs w:val="32"/>
    </w:rPr>
  </w:style>
  <w:style w:type="paragraph" w:styleId="Koptekst">
    <w:name w:val="header"/>
    <w:basedOn w:val="Standaard"/>
    <w:link w:val="KoptekstChar"/>
    <w:uiPriority w:val="99"/>
    <w:unhideWhenUsed/>
    <w:rsid w:val="000B3569"/>
    <w:pPr>
      <w:tabs>
        <w:tab w:val="center" w:pos="4536"/>
        <w:tab w:val="right" w:pos="9072"/>
      </w:tabs>
    </w:pPr>
  </w:style>
  <w:style w:type="character" w:customStyle="1" w:styleId="KoptekstChar">
    <w:name w:val="Koptekst Char"/>
    <w:basedOn w:val="Standaardalinea-lettertype"/>
    <w:link w:val="Koptekst"/>
    <w:uiPriority w:val="99"/>
    <w:rsid w:val="000B3569"/>
    <w:rPr>
      <w:rFonts w:ascii="Trebuchet MS" w:hAnsi="Trebuchet MS"/>
      <w:color w:val="000000" w:themeColor="text1"/>
      <w:kern w:val="0"/>
      <w:sz w:val="22"/>
      <w14:ligatures w14:val="none"/>
    </w:rPr>
  </w:style>
  <w:style w:type="paragraph" w:styleId="Voettekst">
    <w:name w:val="footer"/>
    <w:basedOn w:val="Standaard"/>
    <w:link w:val="VoettekstChar"/>
    <w:uiPriority w:val="99"/>
    <w:unhideWhenUsed/>
    <w:rsid w:val="000B3569"/>
    <w:pPr>
      <w:tabs>
        <w:tab w:val="center" w:pos="4536"/>
        <w:tab w:val="right" w:pos="9072"/>
      </w:tabs>
    </w:pPr>
  </w:style>
  <w:style w:type="character" w:customStyle="1" w:styleId="VoettekstChar">
    <w:name w:val="Voettekst Char"/>
    <w:basedOn w:val="Standaardalinea-lettertype"/>
    <w:link w:val="Voettekst"/>
    <w:uiPriority w:val="99"/>
    <w:rsid w:val="000B3569"/>
    <w:rPr>
      <w:rFonts w:ascii="Trebuchet MS" w:hAnsi="Trebuchet MS"/>
      <w:color w:val="000000" w:themeColor="text1"/>
      <w:kern w:val="0"/>
      <w:sz w:val="22"/>
      <w14:ligatures w14:val="none"/>
    </w:rPr>
  </w:style>
  <w:style w:type="paragraph" w:styleId="Lijstalinea">
    <w:name w:val="List Paragraph"/>
    <w:basedOn w:val="Standaard"/>
    <w:uiPriority w:val="34"/>
    <w:qFormat/>
    <w:rsid w:val="005F46FF"/>
    <w:pPr>
      <w:ind w:left="720"/>
      <w:contextualSpacing/>
    </w:pPr>
    <w:rPr>
      <w:rFonts w:ascii="Calibri" w:eastAsia="Times New Roman" w:hAnsi="Calibri" w:cs="Times New Roman"/>
      <w:color w:val="auto"/>
      <w:sz w:val="24"/>
      <w:lang w:eastAsia="nl-NL"/>
    </w:rPr>
  </w:style>
  <w:style w:type="character" w:styleId="Hyperlink">
    <w:name w:val="Hyperlink"/>
    <w:basedOn w:val="Standaardalinea-lettertype"/>
    <w:uiPriority w:val="99"/>
    <w:unhideWhenUsed/>
    <w:rsid w:val="009659F5"/>
    <w:rPr>
      <w:color w:val="0563C1" w:themeColor="hyperlink"/>
      <w:u w:val="single"/>
    </w:rPr>
  </w:style>
  <w:style w:type="character" w:styleId="Onopgelostemelding">
    <w:name w:val="Unresolved Mention"/>
    <w:basedOn w:val="Standaardalinea-lettertype"/>
    <w:uiPriority w:val="99"/>
    <w:semiHidden/>
    <w:unhideWhenUsed/>
    <w:rsid w:val="00965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4698">
      <w:bodyDiv w:val="1"/>
      <w:marLeft w:val="0"/>
      <w:marRight w:val="0"/>
      <w:marTop w:val="0"/>
      <w:marBottom w:val="0"/>
      <w:divBdr>
        <w:top w:val="none" w:sz="0" w:space="0" w:color="auto"/>
        <w:left w:val="none" w:sz="0" w:space="0" w:color="auto"/>
        <w:bottom w:val="none" w:sz="0" w:space="0" w:color="auto"/>
        <w:right w:val="none" w:sz="0" w:space="0" w:color="auto"/>
      </w:divBdr>
    </w:div>
    <w:div w:id="345520127">
      <w:bodyDiv w:val="1"/>
      <w:marLeft w:val="0"/>
      <w:marRight w:val="0"/>
      <w:marTop w:val="0"/>
      <w:marBottom w:val="0"/>
      <w:divBdr>
        <w:top w:val="none" w:sz="0" w:space="0" w:color="auto"/>
        <w:left w:val="none" w:sz="0" w:space="0" w:color="auto"/>
        <w:bottom w:val="none" w:sz="0" w:space="0" w:color="auto"/>
        <w:right w:val="none" w:sz="0" w:space="0" w:color="auto"/>
      </w:divBdr>
    </w:div>
    <w:div w:id="468134038">
      <w:bodyDiv w:val="1"/>
      <w:marLeft w:val="0"/>
      <w:marRight w:val="0"/>
      <w:marTop w:val="0"/>
      <w:marBottom w:val="0"/>
      <w:divBdr>
        <w:top w:val="none" w:sz="0" w:space="0" w:color="auto"/>
        <w:left w:val="none" w:sz="0" w:space="0" w:color="auto"/>
        <w:bottom w:val="none" w:sz="0" w:space="0" w:color="auto"/>
        <w:right w:val="none" w:sz="0" w:space="0" w:color="auto"/>
      </w:divBdr>
    </w:div>
    <w:div w:id="475494575">
      <w:bodyDiv w:val="1"/>
      <w:marLeft w:val="0"/>
      <w:marRight w:val="0"/>
      <w:marTop w:val="0"/>
      <w:marBottom w:val="0"/>
      <w:divBdr>
        <w:top w:val="none" w:sz="0" w:space="0" w:color="auto"/>
        <w:left w:val="none" w:sz="0" w:space="0" w:color="auto"/>
        <w:bottom w:val="none" w:sz="0" w:space="0" w:color="auto"/>
        <w:right w:val="none" w:sz="0" w:space="0" w:color="auto"/>
      </w:divBdr>
    </w:div>
    <w:div w:id="476148713">
      <w:bodyDiv w:val="1"/>
      <w:marLeft w:val="0"/>
      <w:marRight w:val="0"/>
      <w:marTop w:val="0"/>
      <w:marBottom w:val="0"/>
      <w:divBdr>
        <w:top w:val="none" w:sz="0" w:space="0" w:color="auto"/>
        <w:left w:val="none" w:sz="0" w:space="0" w:color="auto"/>
        <w:bottom w:val="none" w:sz="0" w:space="0" w:color="auto"/>
        <w:right w:val="none" w:sz="0" w:space="0" w:color="auto"/>
      </w:divBdr>
    </w:div>
    <w:div w:id="946350422">
      <w:bodyDiv w:val="1"/>
      <w:marLeft w:val="0"/>
      <w:marRight w:val="0"/>
      <w:marTop w:val="0"/>
      <w:marBottom w:val="0"/>
      <w:divBdr>
        <w:top w:val="none" w:sz="0" w:space="0" w:color="auto"/>
        <w:left w:val="none" w:sz="0" w:space="0" w:color="auto"/>
        <w:bottom w:val="none" w:sz="0" w:space="0" w:color="auto"/>
        <w:right w:val="none" w:sz="0" w:space="0" w:color="auto"/>
      </w:divBdr>
    </w:div>
    <w:div w:id="1122042657">
      <w:bodyDiv w:val="1"/>
      <w:marLeft w:val="0"/>
      <w:marRight w:val="0"/>
      <w:marTop w:val="0"/>
      <w:marBottom w:val="0"/>
      <w:divBdr>
        <w:top w:val="none" w:sz="0" w:space="0" w:color="auto"/>
        <w:left w:val="none" w:sz="0" w:space="0" w:color="auto"/>
        <w:bottom w:val="none" w:sz="0" w:space="0" w:color="auto"/>
        <w:right w:val="none" w:sz="0" w:space="0" w:color="auto"/>
      </w:divBdr>
    </w:div>
    <w:div w:id="1171989055">
      <w:bodyDiv w:val="1"/>
      <w:marLeft w:val="0"/>
      <w:marRight w:val="0"/>
      <w:marTop w:val="0"/>
      <w:marBottom w:val="0"/>
      <w:divBdr>
        <w:top w:val="none" w:sz="0" w:space="0" w:color="auto"/>
        <w:left w:val="none" w:sz="0" w:space="0" w:color="auto"/>
        <w:bottom w:val="none" w:sz="0" w:space="0" w:color="auto"/>
        <w:right w:val="none" w:sz="0" w:space="0" w:color="auto"/>
      </w:divBdr>
    </w:div>
    <w:div w:id="1345354418">
      <w:bodyDiv w:val="1"/>
      <w:marLeft w:val="0"/>
      <w:marRight w:val="0"/>
      <w:marTop w:val="0"/>
      <w:marBottom w:val="0"/>
      <w:divBdr>
        <w:top w:val="none" w:sz="0" w:space="0" w:color="auto"/>
        <w:left w:val="none" w:sz="0" w:space="0" w:color="auto"/>
        <w:bottom w:val="none" w:sz="0" w:space="0" w:color="auto"/>
        <w:right w:val="none" w:sz="0" w:space="0" w:color="auto"/>
      </w:divBdr>
    </w:div>
    <w:div w:id="1588922530">
      <w:bodyDiv w:val="1"/>
      <w:marLeft w:val="0"/>
      <w:marRight w:val="0"/>
      <w:marTop w:val="0"/>
      <w:marBottom w:val="0"/>
      <w:divBdr>
        <w:top w:val="none" w:sz="0" w:space="0" w:color="auto"/>
        <w:left w:val="none" w:sz="0" w:space="0" w:color="auto"/>
        <w:bottom w:val="none" w:sz="0" w:space="0" w:color="auto"/>
        <w:right w:val="none" w:sz="0" w:space="0" w:color="auto"/>
      </w:divBdr>
    </w:div>
    <w:div w:id="1852602992">
      <w:bodyDiv w:val="1"/>
      <w:marLeft w:val="0"/>
      <w:marRight w:val="0"/>
      <w:marTop w:val="0"/>
      <w:marBottom w:val="0"/>
      <w:divBdr>
        <w:top w:val="none" w:sz="0" w:space="0" w:color="auto"/>
        <w:left w:val="none" w:sz="0" w:space="0" w:color="auto"/>
        <w:bottom w:val="none" w:sz="0" w:space="0" w:color="auto"/>
        <w:right w:val="none" w:sz="0" w:space="0" w:color="auto"/>
      </w:divBdr>
    </w:div>
    <w:div w:id="207913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mgevingswet.overheid.nl/regels-op-de-kaart/documenten/_akn_nl_act_pv26_2022_omgevingsverordening_akn_nl_bill_pv26_2025_3_1091/overzich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rovincie-utrecht.nl/sites/default/files/2025-12/TG-Ontwerpomgevingsvisie%2016%20december%202025-gecomprimeerd%C2%A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omgevingsbeleid.provincie-utrecht.nl/terinzag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trecht.maps.arcgis.com/apps/instant/basic/index.html?appid=49a1e83dc64b4b59b3426c43a5c5f70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e396ae-051a-4da7-ace8-c4588d294252" xsi:nil="true"/>
    <lcf76f155ced4ddcb4097134ff3c332f xmlns="87a6b2ca-f269-4687-9a45-1144e973270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CF8541107AA944DB5AE1C9376A85244" ma:contentTypeVersion="16" ma:contentTypeDescription="Een nieuw document maken." ma:contentTypeScope="" ma:versionID="7ba64a4e4bff0252a5bb6fa20629c97a">
  <xsd:schema xmlns:xsd="http://www.w3.org/2001/XMLSchema" xmlns:xs="http://www.w3.org/2001/XMLSchema" xmlns:p="http://schemas.microsoft.com/office/2006/metadata/properties" xmlns:ns2="87a6b2ca-f269-4687-9a45-1144e9732708" xmlns:ns3="bbe396ae-051a-4da7-ace8-c4588d294252" targetNamespace="http://schemas.microsoft.com/office/2006/metadata/properties" ma:root="true" ma:fieldsID="6089f38730a1f0042192bc648ed61ada" ns2:_="" ns3:_="">
    <xsd:import namespace="87a6b2ca-f269-4687-9a45-1144e9732708"/>
    <xsd:import namespace="bbe396ae-051a-4da7-ace8-c4588d2942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6b2ca-f269-4687-9a45-1144e97327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388b94e4-faf0-4286-a14b-6aee6575d8d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396ae-051a-4da7-ace8-c4588d294252"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b54c34b0-6b44-42ab-a329-4be5d0130d89}" ma:internalName="TaxCatchAll" ma:showField="CatchAllData" ma:web="bbe396ae-051a-4da7-ace8-c4588d2942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1E68D9-8D77-4C53-8CF3-4144CC9C7B07}">
  <ds:schemaRefs>
    <ds:schemaRef ds:uri="http://schemas.microsoft.com/office/2006/documentManagement/types"/>
    <ds:schemaRef ds:uri="http://schemas.openxmlformats.org/package/2006/metadata/core-properties"/>
    <ds:schemaRef ds:uri="http://purl.org/dc/elements/1.1/"/>
    <ds:schemaRef ds:uri="87a6b2ca-f269-4687-9a45-1144e9732708"/>
    <ds:schemaRef ds:uri="http://schemas.microsoft.com/office/infopath/2007/PartnerControls"/>
    <ds:schemaRef ds:uri="http://purl.org/dc/terms/"/>
    <ds:schemaRef ds:uri="bbe396ae-051a-4da7-ace8-c4588d294252"/>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91716DE-CEBC-4FBB-BBCF-6125DD2009D4}">
  <ds:schemaRefs>
    <ds:schemaRef ds:uri="http://schemas.openxmlformats.org/officeDocument/2006/bibliography"/>
  </ds:schemaRefs>
</ds:datastoreItem>
</file>

<file path=customXml/itemProps3.xml><?xml version="1.0" encoding="utf-8"?>
<ds:datastoreItem xmlns:ds="http://schemas.openxmlformats.org/officeDocument/2006/customXml" ds:itemID="{6CA96BB4-6E74-4E66-BBD1-C2CF85ED786B}">
  <ds:schemaRefs>
    <ds:schemaRef ds:uri="http://schemas.microsoft.com/sharepoint/v3/contenttype/forms"/>
  </ds:schemaRefs>
</ds:datastoreItem>
</file>

<file path=customXml/itemProps4.xml><?xml version="1.0" encoding="utf-8"?>
<ds:datastoreItem xmlns:ds="http://schemas.openxmlformats.org/officeDocument/2006/customXml" ds:itemID="{DB95719C-718D-4C54-8562-03EB6B93F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6b2ca-f269-4687-9a45-1144e9732708"/>
    <ds:schemaRef ds:uri="bbe396ae-051a-4da7-ace8-c4588d294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502</Words>
  <Characters>2767</Characters>
  <Application>Microsoft Office Word</Application>
  <DocSecurity>2</DocSecurity>
  <Lines>23</Lines>
  <Paragraphs>6</Paragraphs>
  <ScaleCrop>false</ScaleCrop>
  <Company/>
  <LinksUpToDate>false</LinksUpToDate>
  <CharactersWithSpaces>3263</CharactersWithSpaces>
  <SharedDoc>false</SharedDoc>
  <HLinks>
    <vt:vector size="24" baseType="variant">
      <vt:variant>
        <vt:i4>2556023</vt:i4>
      </vt:variant>
      <vt:variant>
        <vt:i4>9</vt:i4>
      </vt:variant>
      <vt:variant>
        <vt:i4>0</vt:i4>
      </vt:variant>
      <vt:variant>
        <vt:i4>5</vt:i4>
      </vt:variant>
      <vt:variant>
        <vt:lpwstr>https://omgevingsbeleid.provincie-utrecht.nl/terinzage</vt:lpwstr>
      </vt:variant>
      <vt:variant>
        <vt:lpwstr/>
      </vt:variant>
      <vt:variant>
        <vt:i4>1835092</vt:i4>
      </vt:variant>
      <vt:variant>
        <vt:i4>6</vt:i4>
      </vt:variant>
      <vt:variant>
        <vt:i4>0</vt:i4>
      </vt:variant>
      <vt:variant>
        <vt:i4>5</vt:i4>
      </vt:variant>
      <vt:variant>
        <vt:lpwstr>https://utrecht.maps.arcgis.com/apps/instant/basic/index.html?appid=49a1e83dc64b4b59b3426c43a5c5f70e</vt:lpwstr>
      </vt:variant>
      <vt:variant>
        <vt:lpwstr/>
      </vt:variant>
      <vt:variant>
        <vt:i4>1638524</vt:i4>
      </vt:variant>
      <vt:variant>
        <vt:i4>3</vt:i4>
      </vt:variant>
      <vt:variant>
        <vt:i4>0</vt:i4>
      </vt:variant>
      <vt:variant>
        <vt:i4>5</vt:i4>
      </vt:variant>
      <vt:variant>
        <vt:lpwstr>https://omgevingswet.overheid.nl/regels-op-de-kaart/documenten/_akn_nl_act_pv26_2022_omgevingsverordening_akn_nl_bill_pv26_2025_3_1091/overzicht</vt:lpwstr>
      </vt:variant>
      <vt:variant>
        <vt:lpwstr/>
      </vt:variant>
      <vt:variant>
        <vt:i4>3538982</vt:i4>
      </vt:variant>
      <vt:variant>
        <vt:i4>0</vt:i4>
      </vt:variant>
      <vt:variant>
        <vt:i4>0</vt:i4>
      </vt:variant>
      <vt:variant>
        <vt:i4>5</vt:i4>
      </vt:variant>
      <vt:variant>
        <vt:lpwstr>https://www.provincie-utrecht.nl/sites/default/files/2025-12/TG-Ontwerpomgevingsvisie 16 december 2025-gecomprimeerd%C2%A0.pdf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RegioAmersfoort@amersfoort.nl</dc:creator>
  <cp:keywords/>
  <dc:description/>
  <cp:lastModifiedBy>Christa Ju</cp:lastModifiedBy>
  <cp:revision>48</cp:revision>
  <cp:lastPrinted>2026-01-06T14:11:00Z</cp:lastPrinted>
  <dcterms:created xsi:type="dcterms:W3CDTF">2026-01-06T11:04:00Z</dcterms:created>
  <dcterms:modified xsi:type="dcterms:W3CDTF">2026-01-06T14:11:00Z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0x0101006CF8541107AA944DB5AE1C9376A85244</vt:lpwstr>
  </property>
  <property fmtid="{D5CDD505-2E9C-101B-9397-08002B2CF9AE}" pid="3" name="MediaServiceImageTags">
    <vt:lpwstr/>
  </property>
</Properties>
</file>